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AF8" w:rsidRDefault="006E254C">
      <w:pPr>
        <w:pStyle w:val="QSDTextStandard"/>
        <w:jc w:val="center"/>
        <w:rPr>
          <w:b/>
          <w:sz w:val="24"/>
          <w:szCs w:val="24"/>
        </w:rPr>
      </w:pPr>
      <w:r>
        <w:rPr>
          <w:b/>
          <w:sz w:val="24"/>
          <w:szCs w:val="24"/>
        </w:rPr>
        <w:t>IIR Assessment Form – Clinical Studies (interventional or observational)</w:t>
      </w:r>
    </w:p>
    <w:p w:rsidR="007B0AF8" w:rsidRDefault="007B0AF8">
      <w:pPr>
        <w:pStyle w:val="QSDTextStandard"/>
      </w:pPr>
    </w:p>
    <w:p w:rsidR="007B0AF8" w:rsidRDefault="006E254C">
      <w:pPr>
        <w:pStyle w:val="QSDTextStandard"/>
        <w:rPr>
          <w:i/>
          <w:color w:val="FF0000"/>
        </w:rPr>
      </w:pPr>
      <w:r>
        <w:rPr>
          <w:i/>
          <w:color w:val="FF0000"/>
        </w:rPr>
        <w:t>The format of this form can be modified, yet the criteria mentioned herein are considered minimum. Information required to be obtained about an IIR prior to Second-tier Review.</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7B0AF8">
        <w:trPr>
          <w:trHeight w:val="353"/>
        </w:trPr>
        <w:tc>
          <w:tcPr>
            <w:tcW w:w="9696" w:type="dxa"/>
            <w:tcBorders>
              <w:top w:val="single" w:sz="4" w:space="0" w:color="auto"/>
              <w:left w:val="single" w:sz="4" w:space="0" w:color="auto"/>
              <w:bottom w:val="single" w:sz="4" w:space="0" w:color="auto"/>
              <w:right w:val="single" w:sz="4" w:space="0" w:color="auto"/>
            </w:tcBorders>
            <w:shd w:val="clear" w:color="auto" w:fill="BFBFBF"/>
          </w:tcPr>
          <w:p w:rsidR="007B0AF8" w:rsidRDefault="006E254C">
            <w:pPr>
              <w:pStyle w:val="QSDTextStandard"/>
              <w:jc w:val="center"/>
              <w:rPr>
                <w:b/>
                <w:sz w:val="24"/>
                <w:szCs w:val="24"/>
              </w:rPr>
            </w:pPr>
            <w:r>
              <w:rPr>
                <w:b/>
                <w:sz w:val="24"/>
                <w:szCs w:val="24"/>
              </w:rPr>
              <w:t>Document history</w:t>
            </w:r>
          </w:p>
        </w:tc>
      </w:tr>
      <w:tr w:rsidR="007B0AF8">
        <w:trPr>
          <w:trHeight w:val="353"/>
        </w:trPr>
        <w:tc>
          <w:tcPr>
            <w:tcW w:w="9696" w:type="dxa"/>
            <w:shd w:val="clear" w:color="auto" w:fill="auto"/>
          </w:tcPr>
          <w:p w:rsidR="007B0AF8" w:rsidRDefault="006E254C">
            <w:pPr>
              <w:spacing w:before="120" w:after="120"/>
            </w:pPr>
            <w:r>
              <w:rPr>
                <w:rFonts w:cs="Arial"/>
              </w:rPr>
              <w:t xml:space="preserve">Original version: </w:t>
            </w:r>
            <w:bookmarkStart w:id="0" w:name="Check1"/>
            <w:r>
              <w:fldChar w:fldCharType="begin">
                <w:ffData>
                  <w:name w:val="Check1"/>
                  <w:enabled w:val="0"/>
                  <w:calcOnExit w:val="0"/>
                  <w:statusText w:type="text" w:val="Double click to enter check mark"/>
                  <w:checkBox>
                    <w:sizeAuto/>
                    <w:default w:val="0"/>
                  </w:checkBox>
                </w:ffData>
              </w:fldChar>
            </w:r>
            <w:r>
              <w:instrText xml:space="preserve"> FORMCHECKBOX </w:instrText>
            </w:r>
            <w:r w:rsidR="006A3518">
              <w:fldChar w:fldCharType="separate"/>
            </w:r>
            <w:r>
              <w:fldChar w:fldCharType="end"/>
            </w:r>
            <w:bookmarkEnd w:id="0"/>
          </w:p>
          <w:p w:rsidR="007B0AF8" w:rsidRDefault="006E254C">
            <w:pPr>
              <w:spacing w:before="120" w:after="120"/>
              <w:rPr>
                <w:rFonts w:cs="Arial"/>
              </w:rPr>
            </w:pPr>
            <w:r>
              <w:rPr>
                <w:rFonts w:cs="Arial"/>
              </w:rPr>
              <w:t xml:space="preserve">Date of request: </w:t>
            </w:r>
            <w:r>
              <w:rPr>
                <w:i/>
                <w:color w:val="0070C0"/>
                <w:lang w:val="en-US"/>
              </w:rPr>
              <w:t>Add</w:t>
            </w:r>
          </w:p>
        </w:tc>
      </w:tr>
    </w:tbl>
    <w:p w:rsidR="007B0AF8" w:rsidRDefault="007B0AF8">
      <w:pPr>
        <w:pStyle w:val="QSDTextStandard"/>
      </w:pPr>
    </w:p>
    <w:p w:rsidR="007B0AF8" w:rsidRDefault="006E254C">
      <w:pPr>
        <w:pStyle w:val="QSDTextStandard"/>
        <w:jc w:val="left"/>
      </w:pPr>
      <w:r>
        <w:t xml:space="preserve">In case of re-submission: changes compared to original version: </w:t>
      </w:r>
    </w:p>
    <w:tbl>
      <w:tblPr>
        <w:tblW w:w="9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7544"/>
      </w:tblGrid>
      <w:tr w:rsidR="007B0AF8">
        <w:tc>
          <w:tcPr>
            <w:tcW w:w="2216" w:type="dxa"/>
            <w:shd w:val="clear" w:color="auto" w:fill="auto"/>
          </w:tcPr>
          <w:p w:rsidR="007B0AF8" w:rsidRDefault="006E254C">
            <w:pPr>
              <w:pStyle w:val="QSDTextStandard"/>
            </w:pPr>
            <w:r>
              <w:t>Change 1</w:t>
            </w:r>
          </w:p>
        </w:tc>
        <w:tc>
          <w:tcPr>
            <w:tcW w:w="7885" w:type="dxa"/>
            <w:shd w:val="clear" w:color="auto" w:fill="auto"/>
          </w:tcPr>
          <w:p w:rsidR="007B0AF8" w:rsidRDefault="006E254C">
            <w:pPr>
              <w:pStyle w:val="QSDTextStandard"/>
              <w:rPr>
                <w:i/>
                <w:color w:val="0070C0"/>
              </w:rPr>
            </w:pPr>
            <w:r>
              <w:rPr>
                <w:i/>
                <w:color w:val="0070C0"/>
              </w:rPr>
              <w:t>Describe</w:t>
            </w:r>
          </w:p>
        </w:tc>
      </w:tr>
      <w:tr w:rsidR="007B0AF8">
        <w:tc>
          <w:tcPr>
            <w:tcW w:w="2216" w:type="dxa"/>
            <w:shd w:val="clear" w:color="auto" w:fill="auto"/>
          </w:tcPr>
          <w:p w:rsidR="007B0AF8" w:rsidRDefault="006E254C">
            <w:pPr>
              <w:pStyle w:val="QSDTextStandard"/>
            </w:pPr>
            <w:r>
              <w:t>Change 2</w:t>
            </w:r>
          </w:p>
        </w:tc>
        <w:tc>
          <w:tcPr>
            <w:tcW w:w="7885" w:type="dxa"/>
            <w:shd w:val="clear" w:color="auto" w:fill="auto"/>
          </w:tcPr>
          <w:p w:rsidR="007B0AF8" w:rsidRDefault="006E254C">
            <w:pPr>
              <w:pStyle w:val="QSDTextStandard"/>
              <w:rPr>
                <w:i/>
                <w:color w:val="0070C0"/>
              </w:rPr>
            </w:pPr>
            <w:r>
              <w:rPr>
                <w:i/>
                <w:color w:val="0070C0"/>
              </w:rPr>
              <w:t>Describe</w:t>
            </w:r>
          </w:p>
        </w:tc>
      </w:tr>
    </w:tbl>
    <w:p w:rsidR="007B0AF8" w:rsidRDefault="007B0AF8"/>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67"/>
        <w:gridCol w:w="2160"/>
        <w:gridCol w:w="6410"/>
      </w:tblGrid>
      <w:tr w:rsidR="007B0AF8">
        <w:tc>
          <w:tcPr>
            <w:tcW w:w="9696" w:type="dxa"/>
            <w:gridSpan w:val="4"/>
            <w:shd w:val="clear" w:color="auto" w:fill="BFBFBF"/>
          </w:tcPr>
          <w:p w:rsidR="007B0AF8" w:rsidRDefault="006E254C">
            <w:pPr>
              <w:pStyle w:val="QSDTextStandard"/>
              <w:jc w:val="center"/>
              <w:rPr>
                <w:b/>
                <w:sz w:val="24"/>
                <w:szCs w:val="24"/>
              </w:rPr>
            </w:pPr>
            <w:r>
              <w:rPr>
                <w:b/>
                <w:sz w:val="24"/>
                <w:szCs w:val="24"/>
              </w:rPr>
              <w:t>General information</w:t>
            </w:r>
          </w:p>
        </w:tc>
      </w:tr>
      <w:tr w:rsidR="007B0AF8">
        <w:tc>
          <w:tcPr>
            <w:tcW w:w="9696" w:type="dxa"/>
            <w:gridSpan w:val="4"/>
            <w:shd w:val="clear" w:color="auto" w:fill="auto"/>
          </w:tcPr>
          <w:p w:rsidR="007B0AF8" w:rsidRDefault="006E254C">
            <w:pPr>
              <w:pStyle w:val="QSDTextStandard"/>
              <w:numPr>
                <w:ilvl w:val="0"/>
                <w:numId w:val="10"/>
              </w:numPr>
            </w:pPr>
            <w:r>
              <w:t>Please provide information for all items marked “</w:t>
            </w:r>
            <w:r>
              <w:rPr>
                <w:b/>
              </w:rPr>
              <w:t>M</w:t>
            </w:r>
            <w:r>
              <w:t>” (mandatory). Items marked “</w:t>
            </w:r>
            <w:r>
              <w:rPr>
                <w:b/>
              </w:rPr>
              <w:t>O</w:t>
            </w:r>
            <w:r>
              <w:t>” are optional.</w:t>
            </w:r>
          </w:p>
          <w:p w:rsidR="007B0AF8" w:rsidRDefault="006E254C">
            <w:pPr>
              <w:pStyle w:val="QSDTextStandard"/>
              <w:numPr>
                <w:ilvl w:val="0"/>
                <w:numId w:val="10"/>
              </w:numPr>
            </w:pPr>
            <w:r>
              <w:t xml:space="preserve">Fields </w:t>
            </w:r>
            <w:r>
              <w:rPr>
                <w:highlight w:val="yellow"/>
                <w:shd w:val="clear" w:color="auto" w:fill="FFFF99"/>
              </w:rPr>
              <w:t>colored in yellow</w:t>
            </w:r>
            <w:r>
              <w:t xml:space="preserve"> need to be completed in Mont Blanc for the submission of a new IIR concept.</w:t>
            </w:r>
          </w:p>
        </w:tc>
      </w:tr>
      <w:tr w:rsidR="007B0AF8">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rsidR="007B0AF8" w:rsidRDefault="006E254C">
            <w:pPr>
              <w:pStyle w:val="QSDTextStandard"/>
              <w:jc w:val="center"/>
            </w:pPr>
            <w:r>
              <w:t>M</w:t>
            </w:r>
          </w:p>
        </w:tc>
        <w:tc>
          <w:tcPr>
            <w:tcW w:w="9037" w:type="dxa"/>
            <w:gridSpan w:val="3"/>
            <w:tcBorders>
              <w:bottom w:val="nil"/>
            </w:tcBorders>
            <w:shd w:val="clear" w:color="auto" w:fill="FFFF99"/>
          </w:tcPr>
          <w:p w:rsidR="007B0AF8" w:rsidRDefault="006E254C">
            <w:pPr>
              <w:pStyle w:val="QSDTextStandard"/>
              <w:rPr>
                <w:b/>
              </w:rPr>
            </w:pPr>
            <w:r>
              <w:rPr>
                <w:b/>
              </w:rPr>
              <w:t xml:space="preserve">Investigator/institution </w:t>
            </w:r>
          </w:p>
        </w:tc>
      </w:tr>
      <w:tr w:rsidR="007B0AF8">
        <w:tblPrEx>
          <w:tblCellMar>
            <w:left w:w="70" w:type="dxa"/>
            <w:right w:w="70" w:type="dxa"/>
          </w:tblCellMar>
          <w:tblLook w:val="0000" w:firstRow="0" w:lastRow="0" w:firstColumn="0" w:lastColumn="0" w:noHBand="0" w:noVBand="0"/>
        </w:tblPrEx>
        <w:tc>
          <w:tcPr>
            <w:tcW w:w="659" w:type="dxa"/>
            <w:tcBorders>
              <w:top w:val="nil"/>
              <w:bottom w:val="single" w:sz="4" w:space="0" w:color="auto"/>
              <w:right w:val="single" w:sz="4" w:space="0" w:color="auto"/>
            </w:tcBorders>
            <w:vAlign w:val="center"/>
          </w:tcPr>
          <w:p w:rsidR="007B0AF8" w:rsidRDefault="007B0AF8">
            <w:pPr>
              <w:pStyle w:val="QSDTextStandard"/>
              <w:jc w:val="center"/>
            </w:pPr>
          </w:p>
        </w:tc>
        <w:tc>
          <w:tcPr>
            <w:tcW w:w="467" w:type="dxa"/>
            <w:tcBorders>
              <w:top w:val="nil"/>
              <w:left w:val="nil"/>
              <w:bottom w:val="single" w:sz="4" w:space="0" w:color="auto"/>
              <w:right w:val="nil"/>
            </w:tcBorders>
          </w:tcPr>
          <w:p w:rsidR="007B0AF8" w:rsidRDefault="007B0AF8">
            <w:pPr>
              <w:pStyle w:val="QSDTextStandard"/>
            </w:pPr>
          </w:p>
        </w:tc>
        <w:tc>
          <w:tcPr>
            <w:tcW w:w="8570" w:type="dxa"/>
            <w:gridSpan w:val="2"/>
            <w:tcBorders>
              <w:top w:val="nil"/>
              <w:left w:val="nil"/>
              <w:bottom w:val="single" w:sz="4" w:space="0" w:color="auto"/>
            </w:tcBorders>
          </w:tcPr>
          <w:p w:rsidR="007B0AF8" w:rsidRDefault="006E254C">
            <w:pPr>
              <w:pStyle w:val="QSDTextStandard"/>
              <w:rPr>
                <w:i/>
                <w:color w:val="0070C0"/>
              </w:rPr>
            </w:pPr>
            <w:r>
              <w:rPr>
                <w:i/>
                <w:color w:val="0070C0"/>
              </w:rPr>
              <w:t>Name, Title, Address, Phone, E-mail</w:t>
            </w:r>
          </w:p>
        </w:tc>
      </w:tr>
      <w:tr w:rsidR="007B0AF8">
        <w:tblPrEx>
          <w:tblCellMar>
            <w:left w:w="70" w:type="dxa"/>
            <w:right w:w="70" w:type="dxa"/>
          </w:tblCellMar>
          <w:tblLook w:val="0000" w:firstRow="0" w:lastRow="0" w:firstColumn="0" w:lastColumn="0" w:noHBand="0" w:noVBand="0"/>
        </w:tblPrEx>
        <w:tc>
          <w:tcPr>
            <w:tcW w:w="659" w:type="dxa"/>
            <w:tcBorders>
              <w:bottom w:val="nil"/>
            </w:tcBorders>
            <w:shd w:val="clear" w:color="auto" w:fill="auto"/>
            <w:vAlign w:val="center"/>
          </w:tcPr>
          <w:p w:rsidR="007B0AF8" w:rsidRDefault="006E254C">
            <w:pPr>
              <w:pStyle w:val="QSDTextStandard"/>
              <w:jc w:val="center"/>
            </w:pPr>
            <w:r>
              <w:t>O</w:t>
            </w:r>
          </w:p>
        </w:tc>
        <w:tc>
          <w:tcPr>
            <w:tcW w:w="9037" w:type="dxa"/>
            <w:gridSpan w:val="3"/>
            <w:tcBorders>
              <w:bottom w:val="nil"/>
            </w:tcBorders>
            <w:shd w:val="clear" w:color="auto" w:fill="auto"/>
          </w:tcPr>
          <w:p w:rsidR="007B0AF8" w:rsidRDefault="006E254C">
            <w:pPr>
              <w:pStyle w:val="QSDTextStandard"/>
              <w:rPr>
                <w:b/>
              </w:rPr>
            </w:pPr>
            <w:r>
              <w:rPr>
                <w:b/>
              </w:rPr>
              <w:t>Contact person</w:t>
            </w:r>
          </w:p>
        </w:tc>
      </w:tr>
      <w:tr w:rsidR="007B0AF8">
        <w:tblPrEx>
          <w:tblCellMar>
            <w:left w:w="70" w:type="dxa"/>
            <w:right w:w="70" w:type="dxa"/>
          </w:tblCellMar>
          <w:tblLook w:val="0000" w:firstRow="0" w:lastRow="0" w:firstColumn="0" w:lastColumn="0" w:noHBand="0" w:noVBand="0"/>
        </w:tblPrEx>
        <w:tc>
          <w:tcPr>
            <w:tcW w:w="659" w:type="dxa"/>
            <w:tcBorders>
              <w:top w:val="nil"/>
              <w:bottom w:val="single" w:sz="4" w:space="0" w:color="auto"/>
              <w:right w:val="single" w:sz="4" w:space="0" w:color="auto"/>
            </w:tcBorders>
            <w:vAlign w:val="center"/>
          </w:tcPr>
          <w:p w:rsidR="007B0AF8" w:rsidRDefault="007B0AF8">
            <w:pPr>
              <w:pStyle w:val="QSDTextStandard"/>
              <w:jc w:val="center"/>
            </w:pPr>
          </w:p>
        </w:tc>
        <w:tc>
          <w:tcPr>
            <w:tcW w:w="467" w:type="dxa"/>
            <w:tcBorders>
              <w:top w:val="nil"/>
              <w:left w:val="nil"/>
              <w:bottom w:val="single" w:sz="4" w:space="0" w:color="auto"/>
              <w:right w:val="nil"/>
            </w:tcBorders>
          </w:tcPr>
          <w:p w:rsidR="007B0AF8" w:rsidRDefault="007B0AF8">
            <w:pPr>
              <w:pStyle w:val="QSDTextStandard"/>
            </w:pPr>
          </w:p>
        </w:tc>
        <w:tc>
          <w:tcPr>
            <w:tcW w:w="8570" w:type="dxa"/>
            <w:gridSpan w:val="2"/>
            <w:tcBorders>
              <w:top w:val="nil"/>
              <w:left w:val="nil"/>
              <w:bottom w:val="single" w:sz="4" w:space="0" w:color="auto"/>
            </w:tcBorders>
          </w:tcPr>
          <w:p w:rsidR="007B0AF8" w:rsidRDefault="006E254C">
            <w:pPr>
              <w:pStyle w:val="QSDTextStandard"/>
              <w:rPr>
                <w:i/>
                <w:color w:val="0070C0"/>
              </w:rPr>
            </w:pPr>
            <w:r>
              <w:rPr>
                <w:i/>
                <w:color w:val="0070C0"/>
              </w:rPr>
              <w:t>Name, Title, Address, Phone, E-mail</w:t>
            </w:r>
          </w:p>
        </w:tc>
      </w:tr>
      <w:tr w:rsidR="007B0AF8">
        <w:tc>
          <w:tcPr>
            <w:tcW w:w="659" w:type="dxa"/>
            <w:tcBorders>
              <w:bottom w:val="nil"/>
            </w:tcBorders>
            <w:shd w:val="clear" w:color="auto" w:fill="FFFF99"/>
            <w:vAlign w:val="center"/>
          </w:tcPr>
          <w:p w:rsidR="007B0AF8" w:rsidRDefault="006E254C">
            <w:pPr>
              <w:pStyle w:val="QSDTextStandard"/>
              <w:jc w:val="center"/>
            </w:pPr>
            <w:r>
              <w:t>M</w:t>
            </w:r>
          </w:p>
        </w:tc>
        <w:tc>
          <w:tcPr>
            <w:tcW w:w="9037" w:type="dxa"/>
            <w:gridSpan w:val="3"/>
            <w:tcBorders>
              <w:bottom w:val="nil"/>
            </w:tcBorders>
            <w:shd w:val="clear" w:color="auto" w:fill="FFFF99"/>
            <w:vAlign w:val="center"/>
          </w:tcPr>
          <w:p w:rsidR="007B0AF8" w:rsidRDefault="006E254C">
            <w:pPr>
              <w:pStyle w:val="QSDTextStandard"/>
              <w:jc w:val="left"/>
              <w:rPr>
                <w:i/>
              </w:rPr>
            </w:pPr>
            <w:r>
              <w:rPr>
                <w:b/>
              </w:rPr>
              <w:t>IIR Type</w:t>
            </w:r>
            <w:r>
              <w:rPr>
                <w:i/>
                <w:color w:val="0070C0"/>
              </w:rPr>
              <w:t xml:space="preserve">; </w:t>
            </w:r>
          </w:p>
        </w:tc>
      </w:tr>
      <w:tr w:rsidR="007B0AF8">
        <w:tblPrEx>
          <w:tblCellMar>
            <w:left w:w="70" w:type="dxa"/>
            <w:right w:w="70" w:type="dxa"/>
          </w:tblCellMar>
          <w:tblLook w:val="0000" w:firstRow="0" w:lastRow="0" w:firstColumn="0" w:lastColumn="0" w:noHBand="0" w:noVBand="0"/>
        </w:tblPrEx>
        <w:tc>
          <w:tcPr>
            <w:tcW w:w="659" w:type="dxa"/>
            <w:tcBorders>
              <w:top w:val="nil"/>
              <w:right w:val="single" w:sz="4" w:space="0" w:color="auto"/>
            </w:tcBorders>
            <w:vAlign w:val="center"/>
          </w:tcPr>
          <w:p w:rsidR="007B0AF8" w:rsidRDefault="007B0AF8">
            <w:pPr>
              <w:pStyle w:val="QSDTextStandard"/>
              <w:jc w:val="center"/>
            </w:pPr>
          </w:p>
        </w:tc>
        <w:tc>
          <w:tcPr>
            <w:tcW w:w="467" w:type="dxa"/>
            <w:tcBorders>
              <w:top w:val="nil"/>
              <w:left w:val="nil"/>
              <w:right w:val="nil"/>
            </w:tcBorders>
          </w:tcPr>
          <w:p w:rsidR="007B0AF8" w:rsidRDefault="007B0AF8">
            <w:pPr>
              <w:pStyle w:val="QSDTextStandard"/>
              <w:rPr>
                <w:i/>
                <w:color w:val="0070C0"/>
              </w:rPr>
            </w:pPr>
          </w:p>
        </w:tc>
        <w:tc>
          <w:tcPr>
            <w:tcW w:w="8570" w:type="dxa"/>
            <w:gridSpan w:val="2"/>
            <w:tcBorders>
              <w:top w:val="nil"/>
              <w:left w:val="nil"/>
            </w:tcBorders>
          </w:tcPr>
          <w:p w:rsidR="007B0AF8" w:rsidRDefault="006E254C">
            <w:pPr>
              <w:pStyle w:val="QSDTextStandard"/>
              <w:rPr>
                <w:i/>
                <w:color w:val="0070C0"/>
              </w:rPr>
            </w:pPr>
            <w:r>
              <w:rPr>
                <w:i/>
                <w:color w:val="0070C0"/>
              </w:rPr>
              <w:t>Interventional; Observational;</w:t>
            </w:r>
          </w:p>
        </w:tc>
      </w:tr>
      <w:tr w:rsidR="007B0AF8">
        <w:tc>
          <w:tcPr>
            <w:tcW w:w="659" w:type="dxa"/>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center"/>
            </w:pPr>
            <w:r>
              <w:t>M</w:t>
            </w:r>
          </w:p>
        </w:tc>
        <w:tc>
          <w:tcPr>
            <w:tcW w:w="2627" w:type="dxa"/>
            <w:gridSpan w:val="2"/>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left"/>
              <w:rPr>
                <w:b/>
              </w:rPr>
            </w:pPr>
            <w:r>
              <w:rPr>
                <w:b/>
              </w:rPr>
              <w:t>IIR Subtype</w:t>
            </w:r>
          </w:p>
        </w:tc>
        <w:tc>
          <w:tcPr>
            <w:tcW w:w="6410" w:type="dxa"/>
            <w:tcBorders>
              <w:top w:val="single" w:sz="4" w:space="0" w:color="auto"/>
              <w:left w:val="single" w:sz="4" w:space="0" w:color="auto"/>
              <w:bottom w:val="nil"/>
              <w:right w:val="single" w:sz="4" w:space="0" w:color="auto"/>
            </w:tcBorders>
            <w:shd w:val="clear" w:color="auto" w:fill="auto"/>
            <w:vAlign w:val="center"/>
          </w:tcPr>
          <w:p w:rsidR="007B0AF8" w:rsidRDefault="006E254C">
            <w:pPr>
              <w:pStyle w:val="QSDTextStandard"/>
              <w:jc w:val="left"/>
              <w:rPr>
                <w:i/>
                <w:iCs/>
                <w:color w:val="0070C0"/>
                <w:lang w:val="en-GB"/>
              </w:rPr>
            </w:pPr>
            <w:r>
              <w:rPr>
                <w:i/>
                <w:color w:val="0070C0"/>
              </w:rPr>
              <w:t xml:space="preserve">Indicate whether the study </w:t>
            </w:r>
            <w:r>
              <w:rPr>
                <w:bCs/>
                <w:i/>
                <w:iCs/>
                <w:color w:val="0070C0"/>
                <w:lang w:val="en-GB"/>
              </w:rPr>
              <w:t>Retrospective, Prospective study or Retrospective-prospective:</w:t>
            </w:r>
          </w:p>
          <w:p w:rsidR="007B0AF8" w:rsidRDefault="006E254C">
            <w:pPr>
              <w:pStyle w:val="QSDTextStandard"/>
              <w:numPr>
                <w:ilvl w:val="0"/>
                <w:numId w:val="13"/>
              </w:numPr>
              <w:jc w:val="left"/>
              <w:rPr>
                <w:i/>
                <w:iCs/>
                <w:color w:val="0070C0"/>
                <w:lang w:val="en-GB"/>
              </w:rPr>
            </w:pPr>
            <w:r>
              <w:rPr>
                <w:b/>
                <w:bCs/>
                <w:i/>
                <w:iCs/>
                <w:color w:val="0070C0"/>
                <w:lang w:val="en-GB"/>
              </w:rPr>
              <w:t>Retrospective:</w:t>
            </w:r>
            <w:r>
              <w:rPr>
                <w:i/>
                <w:iCs/>
                <w:color w:val="0070C0"/>
                <w:lang w:val="en-GB"/>
              </w:rPr>
              <w:t xml:space="preserve"> </w:t>
            </w:r>
          </w:p>
          <w:p w:rsidR="007B0AF8" w:rsidRDefault="006E254C">
            <w:pPr>
              <w:pStyle w:val="QSDTextStandard"/>
              <w:ind w:left="720"/>
              <w:jc w:val="left"/>
              <w:rPr>
                <w:i/>
                <w:iCs/>
                <w:color w:val="0070C0"/>
                <w:lang w:val="en-GB"/>
              </w:rPr>
            </w:pPr>
            <w:r>
              <w:rPr>
                <w:i/>
                <w:iCs/>
                <w:color w:val="0070C0"/>
                <w:lang w:val="en-GB"/>
              </w:rPr>
              <w:t xml:space="preserve">A study where data collection is initiated and completed prior to study start (FPFV and LPLV occur before study start). </w:t>
            </w:r>
          </w:p>
          <w:p w:rsidR="007B0AF8" w:rsidRDefault="006E254C">
            <w:pPr>
              <w:pStyle w:val="QSDTextStandard"/>
              <w:numPr>
                <w:ilvl w:val="0"/>
                <w:numId w:val="13"/>
              </w:numPr>
              <w:jc w:val="left"/>
              <w:rPr>
                <w:i/>
                <w:iCs/>
                <w:color w:val="0070C0"/>
                <w:lang w:val="en-GB"/>
              </w:rPr>
            </w:pPr>
            <w:r>
              <w:rPr>
                <w:b/>
                <w:bCs/>
                <w:i/>
                <w:iCs/>
                <w:color w:val="0070C0"/>
                <w:lang w:val="en-GB"/>
              </w:rPr>
              <w:t>Retrospective-prospective:</w:t>
            </w:r>
            <w:r>
              <w:rPr>
                <w:i/>
                <w:iCs/>
                <w:color w:val="0070C0"/>
                <w:lang w:val="en-GB"/>
              </w:rPr>
              <w:t xml:space="preserve"> </w:t>
            </w:r>
          </w:p>
          <w:p w:rsidR="007B0AF8" w:rsidRDefault="006E254C">
            <w:pPr>
              <w:pStyle w:val="QSDTextStandard"/>
              <w:ind w:left="720"/>
              <w:jc w:val="left"/>
              <w:rPr>
                <w:i/>
                <w:iCs/>
                <w:color w:val="0070C0"/>
                <w:lang w:val="en-GB"/>
              </w:rPr>
            </w:pPr>
            <w:r>
              <w:rPr>
                <w:i/>
                <w:iCs/>
                <w:color w:val="0070C0"/>
                <w:lang w:val="en-GB"/>
              </w:rPr>
              <w:t xml:space="preserve">A study where data collection is initiated prior to study start (FPFV occurs before study start) but ended after study start (LPLV occurs after study start) </w:t>
            </w:r>
          </w:p>
          <w:p w:rsidR="007B0AF8" w:rsidRDefault="006E254C">
            <w:pPr>
              <w:pStyle w:val="QSDTextStandard"/>
              <w:numPr>
                <w:ilvl w:val="0"/>
                <w:numId w:val="13"/>
              </w:numPr>
              <w:jc w:val="left"/>
              <w:rPr>
                <w:i/>
                <w:color w:val="0070C0"/>
              </w:rPr>
            </w:pPr>
            <w:r>
              <w:rPr>
                <w:b/>
                <w:bCs/>
                <w:i/>
                <w:iCs/>
                <w:color w:val="0070C0"/>
                <w:lang w:val="en-GB"/>
              </w:rPr>
              <w:t>Prospective:</w:t>
            </w:r>
            <w:r>
              <w:rPr>
                <w:i/>
                <w:iCs/>
                <w:color w:val="0070C0"/>
                <w:lang w:val="en-GB"/>
              </w:rPr>
              <w:t xml:space="preserve"> </w:t>
            </w:r>
          </w:p>
          <w:p w:rsidR="007B0AF8" w:rsidRDefault="006E254C">
            <w:pPr>
              <w:pStyle w:val="QSDTextStandard"/>
              <w:ind w:left="720"/>
              <w:jc w:val="left"/>
              <w:rPr>
                <w:i/>
                <w:color w:val="0070C0"/>
              </w:rPr>
            </w:pPr>
            <w:r>
              <w:rPr>
                <w:i/>
                <w:iCs/>
                <w:color w:val="0070C0"/>
              </w:rPr>
              <w:t xml:space="preserve">A </w:t>
            </w:r>
            <w:r>
              <w:rPr>
                <w:i/>
                <w:iCs/>
                <w:color w:val="0070C0"/>
                <w:lang w:val="en-GB"/>
              </w:rPr>
              <w:t>study where data collection is initiated and completed after study start (FPFV and LPLV occur after study start) The STUDY START date corresponds to the date with study activities are initiated (following all study approvals)</w:t>
            </w:r>
          </w:p>
        </w:tc>
      </w:tr>
      <w:tr w:rsidR="007B0AF8">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rsidR="007B0AF8" w:rsidRDefault="006E254C">
            <w:pPr>
              <w:pStyle w:val="QSDTextStandard"/>
              <w:jc w:val="center"/>
            </w:pPr>
            <w:r>
              <w:t>M</w:t>
            </w:r>
          </w:p>
        </w:tc>
        <w:tc>
          <w:tcPr>
            <w:tcW w:w="9037" w:type="dxa"/>
            <w:gridSpan w:val="3"/>
            <w:tcBorders>
              <w:bottom w:val="nil"/>
            </w:tcBorders>
            <w:shd w:val="clear" w:color="auto" w:fill="FFFF99"/>
          </w:tcPr>
          <w:p w:rsidR="007B0AF8" w:rsidRDefault="006E254C">
            <w:pPr>
              <w:pStyle w:val="QSDTextStandard"/>
              <w:rPr>
                <w:b/>
              </w:rPr>
            </w:pPr>
            <w:r>
              <w:rPr>
                <w:b/>
              </w:rPr>
              <w:t xml:space="preserve">Short Title </w:t>
            </w:r>
          </w:p>
        </w:tc>
      </w:tr>
      <w:tr w:rsidR="007B0AF8">
        <w:tblPrEx>
          <w:tblCellMar>
            <w:left w:w="70" w:type="dxa"/>
            <w:right w:w="70" w:type="dxa"/>
          </w:tblCellMar>
          <w:tblLook w:val="0000" w:firstRow="0" w:lastRow="0" w:firstColumn="0" w:lastColumn="0" w:noHBand="0" w:noVBand="0"/>
        </w:tblPrEx>
        <w:tc>
          <w:tcPr>
            <w:tcW w:w="659" w:type="dxa"/>
            <w:tcBorders>
              <w:top w:val="nil"/>
              <w:right w:val="single" w:sz="4" w:space="0" w:color="auto"/>
            </w:tcBorders>
            <w:vAlign w:val="center"/>
          </w:tcPr>
          <w:p w:rsidR="007B0AF8" w:rsidRDefault="007B0AF8">
            <w:pPr>
              <w:pStyle w:val="QSDTextStandard"/>
              <w:jc w:val="center"/>
            </w:pPr>
          </w:p>
        </w:tc>
        <w:tc>
          <w:tcPr>
            <w:tcW w:w="467" w:type="dxa"/>
            <w:tcBorders>
              <w:top w:val="nil"/>
              <w:left w:val="nil"/>
              <w:right w:val="nil"/>
            </w:tcBorders>
          </w:tcPr>
          <w:p w:rsidR="007B0AF8" w:rsidRDefault="007B0AF8">
            <w:pPr>
              <w:pStyle w:val="QSDTextStandard"/>
              <w:rPr>
                <w:i/>
                <w:color w:val="0070C0"/>
              </w:rPr>
            </w:pPr>
          </w:p>
        </w:tc>
        <w:tc>
          <w:tcPr>
            <w:tcW w:w="8570" w:type="dxa"/>
            <w:gridSpan w:val="2"/>
            <w:tcBorders>
              <w:top w:val="nil"/>
              <w:left w:val="nil"/>
            </w:tcBorders>
          </w:tcPr>
          <w:p w:rsidR="007B0AF8" w:rsidRDefault="006E254C">
            <w:pPr>
              <w:pStyle w:val="QSDTextStandard"/>
              <w:rPr>
                <w:i/>
                <w:color w:val="0070C0"/>
              </w:rPr>
            </w:pPr>
            <w:r>
              <w:rPr>
                <w:i/>
                <w:color w:val="0070C0"/>
              </w:rPr>
              <w:t>Provide the abbreviated title of the study (max. 60 characters)</w:t>
            </w:r>
          </w:p>
        </w:tc>
      </w:tr>
      <w:tr w:rsidR="007B0AF8">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rsidR="007B0AF8" w:rsidRDefault="006E254C">
            <w:pPr>
              <w:pStyle w:val="QSDTextStandard"/>
              <w:jc w:val="center"/>
            </w:pPr>
            <w:r>
              <w:t>M</w:t>
            </w:r>
          </w:p>
        </w:tc>
        <w:tc>
          <w:tcPr>
            <w:tcW w:w="9037" w:type="dxa"/>
            <w:gridSpan w:val="3"/>
            <w:tcBorders>
              <w:bottom w:val="nil"/>
            </w:tcBorders>
            <w:shd w:val="clear" w:color="auto" w:fill="FFFF99"/>
          </w:tcPr>
          <w:p w:rsidR="007B0AF8" w:rsidRDefault="006E254C">
            <w:pPr>
              <w:pStyle w:val="QSDTextStandard"/>
              <w:rPr>
                <w:b/>
              </w:rPr>
            </w:pPr>
            <w:r>
              <w:rPr>
                <w:b/>
              </w:rPr>
              <w:t>Protocol title</w:t>
            </w:r>
          </w:p>
        </w:tc>
      </w:tr>
      <w:tr w:rsidR="007B0AF8">
        <w:tblPrEx>
          <w:tblCellMar>
            <w:left w:w="70" w:type="dxa"/>
            <w:right w:w="70" w:type="dxa"/>
          </w:tblCellMar>
          <w:tblLook w:val="0000" w:firstRow="0" w:lastRow="0" w:firstColumn="0" w:lastColumn="0" w:noHBand="0" w:noVBand="0"/>
        </w:tblPrEx>
        <w:tc>
          <w:tcPr>
            <w:tcW w:w="659" w:type="dxa"/>
            <w:tcBorders>
              <w:top w:val="nil"/>
              <w:right w:val="single" w:sz="4" w:space="0" w:color="auto"/>
            </w:tcBorders>
            <w:vAlign w:val="center"/>
          </w:tcPr>
          <w:p w:rsidR="007B0AF8" w:rsidRDefault="007B0AF8">
            <w:pPr>
              <w:pStyle w:val="QSDTextStandard"/>
              <w:jc w:val="center"/>
            </w:pPr>
          </w:p>
        </w:tc>
        <w:tc>
          <w:tcPr>
            <w:tcW w:w="467" w:type="dxa"/>
            <w:tcBorders>
              <w:top w:val="nil"/>
              <w:left w:val="nil"/>
              <w:right w:val="nil"/>
            </w:tcBorders>
          </w:tcPr>
          <w:p w:rsidR="007B0AF8" w:rsidRDefault="007B0AF8">
            <w:pPr>
              <w:pStyle w:val="QSDTextStandard"/>
              <w:rPr>
                <w:i/>
                <w:color w:val="0070C0"/>
              </w:rPr>
            </w:pPr>
          </w:p>
        </w:tc>
        <w:tc>
          <w:tcPr>
            <w:tcW w:w="8570" w:type="dxa"/>
            <w:gridSpan w:val="2"/>
            <w:tcBorders>
              <w:top w:val="nil"/>
              <w:left w:val="nil"/>
            </w:tcBorders>
          </w:tcPr>
          <w:p w:rsidR="007B0AF8" w:rsidRDefault="006E254C">
            <w:pPr>
              <w:pStyle w:val="QSDTextStandard"/>
              <w:rPr>
                <w:i/>
                <w:color w:val="0070C0"/>
              </w:rPr>
            </w:pPr>
            <w:r>
              <w:rPr>
                <w:i/>
                <w:color w:val="0070C0"/>
              </w:rPr>
              <w:t xml:space="preserve">Provide the full title of the study </w:t>
            </w:r>
          </w:p>
        </w:tc>
      </w:tr>
      <w:tr w:rsidR="007B0AF8">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rsidR="007B0AF8" w:rsidRDefault="006E254C">
            <w:pPr>
              <w:pStyle w:val="QSDTextStandard"/>
              <w:jc w:val="center"/>
            </w:pPr>
            <w:r>
              <w:t>M</w:t>
            </w:r>
          </w:p>
        </w:tc>
        <w:tc>
          <w:tcPr>
            <w:tcW w:w="9037" w:type="dxa"/>
            <w:gridSpan w:val="3"/>
            <w:tcBorders>
              <w:bottom w:val="nil"/>
            </w:tcBorders>
            <w:shd w:val="clear" w:color="auto" w:fill="FFFF99"/>
          </w:tcPr>
          <w:p w:rsidR="007B0AF8" w:rsidRDefault="006E254C">
            <w:pPr>
              <w:pStyle w:val="QSDTextStandard"/>
              <w:jc w:val="left"/>
              <w:rPr>
                <w:b/>
              </w:rPr>
            </w:pPr>
            <w:r>
              <w:rPr>
                <w:b/>
              </w:rPr>
              <w:t>Product(s) used in Study</w:t>
            </w:r>
          </w:p>
        </w:tc>
      </w:tr>
      <w:tr w:rsidR="007B0AF8">
        <w:tblPrEx>
          <w:tblCellMar>
            <w:left w:w="70" w:type="dxa"/>
            <w:right w:w="70" w:type="dxa"/>
          </w:tblCellMar>
          <w:tblLook w:val="0000" w:firstRow="0" w:lastRow="0" w:firstColumn="0" w:lastColumn="0" w:noHBand="0" w:noVBand="0"/>
        </w:tblPrEx>
        <w:tc>
          <w:tcPr>
            <w:tcW w:w="659" w:type="dxa"/>
            <w:tcBorders>
              <w:top w:val="nil"/>
              <w:right w:val="single" w:sz="4" w:space="0" w:color="auto"/>
            </w:tcBorders>
            <w:vAlign w:val="center"/>
          </w:tcPr>
          <w:p w:rsidR="007B0AF8" w:rsidRDefault="007B0AF8">
            <w:pPr>
              <w:pStyle w:val="QSDTextStandard"/>
              <w:jc w:val="center"/>
            </w:pPr>
          </w:p>
        </w:tc>
        <w:tc>
          <w:tcPr>
            <w:tcW w:w="467" w:type="dxa"/>
            <w:tcBorders>
              <w:top w:val="nil"/>
              <w:left w:val="nil"/>
              <w:right w:val="nil"/>
            </w:tcBorders>
          </w:tcPr>
          <w:p w:rsidR="007B0AF8" w:rsidRDefault="007B0AF8">
            <w:pPr>
              <w:pStyle w:val="QSDTextStandard"/>
              <w:rPr>
                <w:i/>
                <w:color w:val="0070C0"/>
              </w:rPr>
            </w:pPr>
          </w:p>
        </w:tc>
        <w:tc>
          <w:tcPr>
            <w:tcW w:w="8570" w:type="dxa"/>
            <w:gridSpan w:val="2"/>
            <w:tcBorders>
              <w:top w:val="nil"/>
              <w:left w:val="nil"/>
            </w:tcBorders>
          </w:tcPr>
          <w:p w:rsidR="007B0AF8" w:rsidRDefault="006E254C">
            <w:pPr>
              <w:pStyle w:val="QSDTextStandard"/>
              <w:rPr>
                <w:i/>
                <w:color w:val="0070C0"/>
              </w:rPr>
            </w:pPr>
            <w:r>
              <w:rPr>
                <w:i/>
                <w:color w:val="0070C0"/>
              </w:rPr>
              <w:t xml:space="preserve">Please select one of the following items: </w:t>
            </w:r>
          </w:p>
          <w:p w:rsidR="007B0AF8" w:rsidRDefault="006E254C">
            <w:pPr>
              <w:pStyle w:val="QSDTextStandard"/>
              <w:numPr>
                <w:ilvl w:val="0"/>
                <w:numId w:val="7"/>
              </w:numPr>
              <w:rPr>
                <w:i/>
                <w:color w:val="0070C0"/>
              </w:rPr>
            </w:pPr>
            <w:r>
              <w:rPr>
                <w:i/>
                <w:color w:val="0070C0"/>
              </w:rPr>
              <w:t xml:space="preserve">Bayer drug(s) are used, </w:t>
            </w:r>
          </w:p>
          <w:p w:rsidR="007B0AF8" w:rsidRDefault="006E254C">
            <w:pPr>
              <w:pStyle w:val="QSDTextStandard"/>
              <w:numPr>
                <w:ilvl w:val="0"/>
                <w:numId w:val="7"/>
              </w:numPr>
              <w:rPr>
                <w:i/>
                <w:color w:val="0070C0"/>
              </w:rPr>
            </w:pPr>
            <w:r>
              <w:rPr>
                <w:i/>
                <w:color w:val="0070C0"/>
              </w:rPr>
              <w:t xml:space="preserve">Bayer and Non-Bayer drugs, </w:t>
            </w:r>
          </w:p>
          <w:p w:rsidR="007B0AF8" w:rsidRDefault="006E254C">
            <w:pPr>
              <w:pStyle w:val="QSDTextStandard"/>
              <w:numPr>
                <w:ilvl w:val="0"/>
                <w:numId w:val="7"/>
              </w:numPr>
              <w:rPr>
                <w:i/>
                <w:color w:val="0070C0"/>
              </w:rPr>
            </w:pPr>
            <w:r>
              <w:rPr>
                <w:i/>
                <w:color w:val="0070C0"/>
              </w:rPr>
              <w:t xml:space="preserve">No drug(s) used or </w:t>
            </w:r>
          </w:p>
          <w:p w:rsidR="007B0AF8" w:rsidRDefault="006E254C">
            <w:pPr>
              <w:pStyle w:val="QSDTextStandard"/>
              <w:numPr>
                <w:ilvl w:val="0"/>
                <w:numId w:val="7"/>
              </w:numPr>
              <w:rPr>
                <w:i/>
                <w:color w:val="0070C0"/>
              </w:rPr>
            </w:pPr>
            <w:r>
              <w:rPr>
                <w:i/>
                <w:color w:val="0070C0"/>
              </w:rPr>
              <w:t>Non-Bayer drug(s) used</w:t>
            </w:r>
          </w:p>
        </w:tc>
      </w:tr>
      <w:tr w:rsidR="007B0AF8">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rsidR="007B0AF8" w:rsidRDefault="006E254C">
            <w:pPr>
              <w:pStyle w:val="QSDTextStandard"/>
              <w:jc w:val="center"/>
            </w:pPr>
            <w:r>
              <w:t>M</w:t>
            </w:r>
          </w:p>
        </w:tc>
        <w:tc>
          <w:tcPr>
            <w:tcW w:w="9037" w:type="dxa"/>
            <w:gridSpan w:val="3"/>
            <w:tcBorders>
              <w:bottom w:val="nil"/>
            </w:tcBorders>
            <w:shd w:val="clear" w:color="auto" w:fill="FFFF99"/>
          </w:tcPr>
          <w:p w:rsidR="007B0AF8" w:rsidRDefault="006E254C">
            <w:pPr>
              <w:pStyle w:val="QSDTextStandard"/>
              <w:rPr>
                <w:b/>
              </w:rPr>
            </w:pPr>
            <w:r>
              <w:rPr>
                <w:b/>
              </w:rPr>
              <w:t>Related Product</w:t>
            </w:r>
          </w:p>
        </w:tc>
      </w:tr>
      <w:tr w:rsidR="007B0AF8">
        <w:tblPrEx>
          <w:tblCellMar>
            <w:left w:w="70" w:type="dxa"/>
            <w:right w:w="70" w:type="dxa"/>
          </w:tblCellMar>
          <w:tblLook w:val="0000" w:firstRow="0" w:lastRow="0" w:firstColumn="0" w:lastColumn="0" w:noHBand="0" w:noVBand="0"/>
        </w:tblPrEx>
        <w:tc>
          <w:tcPr>
            <w:tcW w:w="659" w:type="dxa"/>
            <w:tcBorders>
              <w:top w:val="nil"/>
              <w:right w:val="single" w:sz="4" w:space="0" w:color="auto"/>
            </w:tcBorders>
            <w:vAlign w:val="center"/>
          </w:tcPr>
          <w:p w:rsidR="007B0AF8" w:rsidRDefault="007B0AF8">
            <w:pPr>
              <w:pStyle w:val="QSDTextStandard"/>
              <w:jc w:val="center"/>
            </w:pPr>
          </w:p>
        </w:tc>
        <w:tc>
          <w:tcPr>
            <w:tcW w:w="467" w:type="dxa"/>
            <w:tcBorders>
              <w:top w:val="nil"/>
              <w:left w:val="nil"/>
              <w:right w:val="nil"/>
            </w:tcBorders>
          </w:tcPr>
          <w:p w:rsidR="007B0AF8" w:rsidRDefault="007B0AF8">
            <w:pPr>
              <w:pStyle w:val="QSDTextStandard"/>
              <w:rPr>
                <w:i/>
                <w:color w:val="0070C0"/>
              </w:rPr>
            </w:pPr>
          </w:p>
        </w:tc>
        <w:tc>
          <w:tcPr>
            <w:tcW w:w="8570" w:type="dxa"/>
            <w:gridSpan w:val="2"/>
            <w:tcBorders>
              <w:top w:val="nil"/>
              <w:left w:val="nil"/>
            </w:tcBorders>
          </w:tcPr>
          <w:p w:rsidR="007B0AF8" w:rsidRDefault="006E254C">
            <w:pPr>
              <w:pStyle w:val="QSDTextStandard"/>
              <w:rPr>
                <w:i/>
                <w:strike/>
                <w:color w:val="0070C0"/>
              </w:rPr>
            </w:pPr>
            <w:r>
              <w:rPr>
                <w:rFonts w:cs="Arial"/>
                <w:i/>
                <w:color w:val="1F497D"/>
              </w:rPr>
              <w:t xml:space="preserve">In order to correctly channel your study proposal at Bayer, please indicate the Bayer product, where the study is most related to (even if no Bayer drug is used) - </w:t>
            </w:r>
            <w:r>
              <w:rPr>
                <w:i/>
                <w:color w:val="0070C0"/>
              </w:rPr>
              <w:t>details on formulation and strength are required</w:t>
            </w:r>
          </w:p>
        </w:tc>
      </w:tr>
      <w:tr w:rsidR="007B0AF8">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rsidR="007B0AF8" w:rsidRDefault="006E254C">
            <w:pPr>
              <w:pStyle w:val="QSDTextStandard"/>
              <w:jc w:val="center"/>
            </w:pPr>
            <w:r>
              <w:t>M</w:t>
            </w:r>
          </w:p>
        </w:tc>
        <w:tc>
          <w:tcPr>
            <w:tcW w:w="9037" w:type="dxa"/>
            <w:gridSpan w:val="3"/>
            <w:tcBorders>
              <w:bottom w:val="nil"/>
            </w:tcBorders>
            <w:shd w:val="clear" w:color="auto" w:fill="FFFF99"/>
          </w:tcPr>
          <w:p w:rsidR="007B0AF8" w:rsidRDefault="006E254C">
            <w:pPr>
              <w:pStyle w:val="QSDTextStandard"/>
              <w:rPr>
                <w:b/>
              </w:rPr>
            </w:pPr>
            <w:r>
              <w:rPr>
                <w:b/>
              </w:rPr>
              <w:t>Bayer drug(s) or Non-Bayer drug(s) used as comparator/ additional study drug(s)</w:t>
            </w:r>
          </w:p>
        </w:tc>
      </w:tr>
      <w:tr w:rsidR="007B0AF8">
        <w:tblPrEx>
          <w:tblCellMar>
            <w:left w:w="70" w:type="dxa"/>
            <w:right w:w="70" w:type="dxa"/>
          </w:tblCellMar>
          <w:tblLook w:val="0000" w:firstRow="0" w:lastRow="0" w:firstColumn="0" w:lastColumn="0" w:noHBand="0" w:noVBand="0"/>
        </w:tblPrEx>
        <w:tc>
          <w:tcPr>
            <w:tcW w:w="659" w:type="dxa"/>
            <w:tcBorders>
              <w:top w:val="nil"/>
              <w:right w:val="single" w:sz="4" w:space="0" w:color="auto"/>
            </w:tcBorders>
            <w:vAlign w:val="center"/>
          </w:tcPr>
          <w:p w:rsidR="007B0AF8" w:rsidRDefault="007B0AF8">
            <w:pPr>
              <w:pStyle w:val="QSDTextStandard"/>
              <w:jc w:val="center"/>
            </w:pPr>
          </w:p>
        </w:tc>
        <w:tc>
          <w:tcPr>
            <w:tcW w:w="467" w:type="dxa"/>
            <w:tcBorders>
              <w:top w:val="nil"/>
              <w:left w:val="nil"/>
              <w:right w:val="nil"/>
            </w:tcBorders>
          </w:tcPr>
          <w:p w:rsidR="007B0AF8" w:rsidRDefault="007B0AF8">
            <w:pPr>
              <w:pStyle w:val="QSDTextStandard"/>
              <w:rPr>
                <w:i/>
                <w:color w:val="0070C0"/>
              </w:rPr>
            </w:pPr>
          </w:p>
        </w:tc>
        <w:tc>
          <w:tcPr>
            <w:tcW w:w="8570" w:type="dxa"/>
            <w:gridSpan w:val="2"/>
            <w:tcBorders>
              <w:top w:val="nil"/>
              <w:left w:val="nil"/>
            </w:tcBorders>
          </w:tcPr>
          <w:p w:rsidR="007B0AF8" w:rsidRDefault="006E254C">
            <w:pPr>
              <w:pStyle w:val="QSDTextStandard"/>
              <w:rPr>
                <w:i/>
                <w:color w:val="0070C0"/>
              </w:rPr>
            </w:pPr>
            <w:r>
              <w:rPr>
                <w:i/>
                <w:color w:val="0070C0"/>
              </w:rPr>
              <w:t>Enter all additional Bayer or Non-Bayer drugs that are used in the study (details on formulation and strength as well as need for placebo are required)</w:t>
            </w:r>
          </w:p>
        </w:tc>
      </w:tr>
      <w:tr w:rsidR="007B0AF8">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rsidR="007B0AF8" w:rsidRDefault="006E254C">
            <w:pPr>
              <w:pStyle w:val="QSDTextStandard"/>
              <w:jc w:val="center"/>
            </w:pPr>
            <w:r>
              <w:t>M</w:t>
            </w:r>
          </w:p>
        </w:tc>
        <w:tc>
          <w:tcPr>
            <w:tcW w:w="9037" w:type="dxa"/>
            <w:gridSpan w:val="3"/>
            <w:tcBorders>
              <w:bottom w:val="nil"/>
            </w:tcBorders>
            <w:shd w:val="clear" w:color="auto" w:fill="FFFF99"/>
          </w:tcPr>
          <w:p w:rsidR="007B0AF8" w:rsidRDefault="006E254C">
            <w:pPr>
              <w:pStyle w:val="QSDTextStandard"/>
              <w:rPr>
                <w:b/>
              </w:rPr>
            </w:pPr>
            <w:r>
              <w:rPr>
                <w:b/>
              </w:rPr>
              <w:t>Indication</w:t>
            </w:r>
          </w:p>
        </w:tc>
      </w:tr>
      <w:tr w:rsidR="007B0AF8">
        <w:tblPrEx>
          <w:tblCellMar>
            <w:left w:w="70" w:type="dxa"/>
            <w:right w:w="70" w:type="dxa"/>
          </w:tblCellMar>
          <w:tblLook w:val="0000" w:firstRow="0" w:lastRow="0" w:firstColumn="0" w:lastColumn="0" w:noHBand="0" w:noVBand="0"/>
        </w:tblPrEx>
        <w:tc>
          <w:tcPr>
            <w:tcW w:w="659" w:type="dxa"/>
            <w:tcBorders>
              <w:top w:val="nil"/>
              <w:bottom w:val="single" w:sz="4" w:space="0" w:color="auto"/>
              <w:right w:val="single" w:sz="4" w:space="0" w:color="auto"/>
            </w:tcBorders>
            <w:vAlign w:val="center"/>
          </w:tcPr>
          <w:p w:rsidR="007B0AF8" w:rsidRDefault="007B0AF8">
            <w:pPr>
              <w:pStyle w:val="QSDTextStandard"/>
              <w:jc w:val="center"/>
            </w:pPr>
          </w:p>
        </w:tc>
        <w:tc>
          <w:tcPr>
            <w:tcW w:w="467" w:type="dxa"/>
            <w:tcBorders>
              <w:top w:val="nil"/>
              <w:left w:val="nil"/>
              <w:bottom w:val="single" w:sz="4" w:space="0" w:color="auto"/>
              <w:right w:val="nil"/>
            </w:tcBorders>
          </w:tcPr>
          <w:p w:rsidR="007B0AF8" w:rsidRDefault="007B0AF8">
            <w:pPr>
              <w:pStyle w:val="QSDTextStandard"/>
            </w:pPr>
          </w:p>
        </w:tc>
        <w:tc>
          <w:tcPr>
            <w:tcW w:w="8570" w:type="dxa"/>
            <w:gridSpan w:val="2"/>
            <w:tcBorders>
              <w:top w:val="nil"/>
              <w:left w:val="nil"/>
              <w:bottom w:val="single" w:sz="4" w:space="0" w:color="auto"/>
            </w:tcBorders>
          </w:tcPr>
          <w:p w:rsidR="007B0AF8" w:rsidRDefault="006E254C">
            <w:pPr>
              <w:pStyle w:val="QSDTextStandard"/>
              <w:jc w:val="left"/>
              <w:rPr>
                <w:i/>
                <w:color w:val="0070C0"/>
              </w:rPr>
            </w:pPr>
            <w:r>
              <w:rPr>
                <w:i/>
                <w:color w:val="0070C0"/>
              </w:rPr>
              <w:t>Provide the specific indication, pathological entity or diagnostic procedure to be studied</w:t>
            </w:r>
          </w:p>
        </w:tc>
      </w:tr>
      <w:tr w:rsidR="007B0AF8">
        <w:tc>
          <w:tcPr>
            <w:tcW w:w="659" w:type="dxa"/>
            <w:tcBorders>
              <w:bottom w:val="nil"/>
            </w:tcBorders>
            <w:shd w:val="clear" w:color="auto" w:fill="FFFF99"/>
            <w:vAlign w:val="center"/>
          </w:tcPr>
          <w:p w:rsidR="007B0AF8" w:rsidRDefault="006E254C">
            <w:pPr>
              <w:pStyle w:val="QSDTextStandard"/>
              <w:jc w:val="center"/>
            </w:pPr>
            <w:r>
              <w:t>M</w:t>
            </w:r>
          </w:p>
        </w:tc>
        <w:tc>
          <w:tcPr>
            <w:tcW w:w="9037" w:type="dxa"/>
            <w:gridSpan w:val="3"/>
            <w:tcBorders>
              <w:bottom w:val="nil"/>
            </w:tcBorders>
            <w:shd w:val="clear" w:color="auto" w:fill="FFFF99"/>
            <w:vAlign w:val="center"/>
          </w:tcPr>
          <w:p w:rsidR="007B0AF8" w:rsidRDefault="006E254C">
            <w:pPr>
              <w:pStyle w:val="QSDTextStandard"/>
              <w:jc w:val="left"/>
              <w:rPr>
                <w:i/>
                <w:color w:val="0070C0"/>
              </w:rPr>
            </w:pPr>
            <w:r>
              <w:rPr>
                <w:b/>
              </w:rPr>
              <w:t>Phase of Study</w:t>
            </w:r>
          </w:p>
        </w:tc>
      </w:tr>
      <w:tr w:rsidR="007B0AF8">
        <w:tc>
          <w:tcPr>
            <w:tcW w:w="659" w:type="dxa"/>
            <w:tcBorders>
              <w:top w:val="nil"/>
              <w:left w:val="single" w:sz="4" w:space="0" w:color="auto"/>
              <w:bottom w:val="single" w:sz="4" w:space="0" w:color="auto"/>
              <w:right w:val="single" w:sz="4" w:space="0" w:color="auto"/>
            </w:tcBorders>
            <w:shd w:val="clear" w:color="auto" w:fill="auto"/>
            <w:vAlign w:val="center"/>
          </w:tcPr>
          <w:p w:rsidR="007B0AF8" w:rsidRDefault="007B0AF8">
            <w:pPr>
              <w:pStyle w:val="QSDTextStandard"/>
              <w:jc w:val="center"/>
            </w:pPr>
          </w:p>
        </w:tc>
        <w:tc>
          <w:tcPr>
            <w:tcW w:w="9037" w:type="dxa"/>
            <w:gridSpan w:val="3"/>
            <w:tcBorders>
              <w:top w:val="nil"/>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
                <w:bCs/>
                <w:i/>
                <w:iCs/>
                <w:color w:val="0070C0"/>
                <w:lang w:val="en-GB"/>
              </w:rPr>
            </w:pPr>
            <w:r>
              <w:rPr>
                <w:i/>
                <w:iCs/>
                <w:color w:val="0070C0"/>
              </w:rPr>
              <w:t xml:space="preserve">Indicate whether Phase I, I/II, I/III, II/III, </w:t>
            </w:r>
            <w:proofErr w:type="spellStart"/>
            <w:r>
              <w:rPr>
                <w:i/>
                <w:iCs/>
                <w:color w:val="0070C0"/>
              </w:rPr>
              <w:t>IIa</w:t>
            </w:r>
            <w:proofErr w:type="spellEnd"/>
            <w:r>
              <w:rPr>
                <w:i/>
                <w:iCs/>
                <w:color w:val="0070C0"/>
              </w:rPr>
              <w:t>, IIb, III, IV or not applicable</w:t>
            </w:r>
          </w:p>
        </w:tc>
      </w:tr>
      <w:tr w:rsidR="007B0AF8">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center"/>
            </w:pPr>
            <w:r>
              <w:t>O</w:t>
            </w:r>
          </w:p>
        </w:tc>
        <w:tc>
          <w:tcPr>
            <w:tcW w:w="2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
              </w:rPr>
            </w:pPr>
            <w:r>
              <w:rPr>
                <w:b/>
              </w:rPr>
              <w:t>IIR Responsible</w:t>
            </w:r>
          </w:p>
        </w:tc>
        <w:tc>
          <w:tcPr>
            <w:tcW w:w="6410" w:type="dxa"/>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i/>
                <w:color w:val="0070C0"/>
              </w:rPr>
            </w:pPr>
            <w:r>
              <w:rPr>
                <w:i/>
                <w:color w:val="0070C0"/>
              </w:rPr>
              <w:t>Add name of IIR Responsible (if already available)</w:t>
            </w:r>
          </w:p>
        </w:tc>
      </w:tr>
      <w:tr w:rsidR="007B0AF8">
        <w:tc>
          <w:tcPr>
            <w:tcW w:w="659" w:type="dxa"/>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center"/>
            </w:pPr>
            <w:r>
              <w:t>M</w:t>
            </w:r>
          </w:p>
        </w:tc>
        <w:tc>
          <w:tcPr>
            <w:tcW w:w="9037" w:type="dxa"/>
            <w:gridSpan w:val="3"/>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left"/>
              <w:rPr>
                <w:i/>
                <w:color w:val="0070C0"/>
              </w:rPr>
            </w:pPr>
            <w:r>
              <w:rPr>
                <w:b/>
              </w:rPr>
              <w:t>Primary country</w:t>
            </w:r>
          </w:p>
        </w:tc>
      </w:tr>
      <w:tr w:rsidR="007B0AF8">
        <w:tc>
          <w:tcPr>
            <w:tcW w:w="659" w:type="dxa"/>
            <w:tcBorders>
              <w:top w:val="nil"/>
              <w:left w:val="single" w:sz="4" w:space="0" w:color="auto"/>
              <w:bottom w:val="single" w:sz="4" w:space="0" w:color="auto"/>
              <w:right w:val="single" w:sz="4" w:space="0" w:color="auto"/>
            </w:tcBorders>
            <w:shd w:val="clear" w:color="auto" w:fill="auto"/>
            <w:vAlign w:val="center"/>
          </w:tcPr>
          <w:p w:rsidR="007B0AF8" w:rsidRDefault="007B0AF8">
            <w:pPr>
              <w:pStyle w:val="QSDTextStandard"/>
              <w:jc w:val="center"/>
            </w:pPr>
          </w:p>
        </w:tc>
        <w:tc>
          <w:tcPr>
            <w:tcW w:w="9037" w:type="dxa"/>
            <w:gridSpan w:val="3"/>
            <w:tcBorders>
              <w:top w:val="nil"/>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
                <w:bCs/>
                <w:i/>
                <w:iCs/>
                <w:color w:val="0070C0"/>
                <w:lang w:val="en-GB"/>
              </w:rPr>
            </w:pPr>
            <w:r>
              <w:rPr>
                <w:i/>
                <w:color w:val="0070C0"/>
              </w:rPr>
              <w:t xml:space="preserve">Indicate the </w:t>
            </w:r>
            <w:r>
              <w:rPr>
                <w:i/>
                <w:color w:val="0070C0"/>
                <w:u w:val="single"/>
              </w:rPr>
              <w:t>primary</w:t>
            </w:r>
            <w:r>
              <w:rPr>
                <w:i/>
                <w:color w:val="0070C0"/>
              </w:rPr>
              <w:t xml:space="preserve"> country (where the IIR is conducted)</w:t>
            </w:r>
          </w:p>
        </w:tc>
      </w:tr>
      <w:tr w:rsidR="007B0AF8">
        <w:tc>
          <w:tcPr>
            <w:tcW w:w="659" w:type="dxa"/>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center"/>
            </w:pPr>
            <w:r>
              <w:t>M</w:t>
            </w:r>
          </w:p>
        </w:tc>
        <w:tc>
          <w:tcPr>
            <w:tcW w:w="9037" w:type="dxa"/>
            <w:gridSpan w:val="3"/>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left"/>
              <w:rPr>
                <w:i/>
                <w:color w:val="0070C0"/>
              </w:rPr>
            </w:pPr>
            <w:r>
              <w:rPr>
                <w:b/>
              </w:rPr>
              <w:t>List of planned countries</w:t>
            </w:r>
          </w:p>
        </w:tc>
      </w:tr>
      <w:tr w:rsidR="007B0AF8">
        <w:tc>
          <w:tcPr>
            <w:tcW w:w="659" w:type="dxa"/>
            <w:tcBorders>
              <w:top w:val="nil"/>
              <w:left w:val="single" w:sz="4" w:space="0" w:color="auto"/>
              <w:bottom w:val="single" w:sz="4" w:space="0" w:color="auto"/>
              <w:right w:val="single" w:sz="4" w:space="0" w:color="auto"/>
            </w:tcBorders>
            <w:shd w:val="clear" w:color="auto" w:fill="auto"/>
            <w:vAlign w:val="center"/>
          </w:tcPr>
          <w:p w:rsidR="007B0AF8" w:rsidRDefault="007B0AF8">
            <w:pPr>
              <w:pStyle w:val="QSDTextStandard"/>
              <w:jc w:val="center"/>
            </w:pPr>
          </w:p>
        </w:tc>
        <w:tc>
          <w:tcPr>
            <w:tcW w:w="9037" w:type="dxa"/>
            <w:gridSpan w:val="3"/>
            <w:tcBorders>
              <w:top w:val="nil"/>
              <w:left w:val="single" w:sz="4" w:space="0" w:color="auto"/>
              <w:bottom w:val="single" w:sz="4" w:space="0" w:color="auto"/>
              <w:right w:val="single" w:sz="4" w:space="0" w:color="auto"/>
            </w:tcBorders>
            <w:shd w:val="clear" w:color="auto" w:fill="auto"/>
            <w:vAlign w:val="center"/>
          </w:tcPr>
          <w:p w:rsidR="007B0AF8" w:rsidRDefault="006E254C">
            <w:pPr>
              <w:pStyle w:val="QSDTextStandard"/>
              <w:numPr>
                <w:ilvl w:val="0"/>
                <w:numId w:val="12"/>
              </w:numPr>
              <w:jc w:val="left"/>
              <w:rPr>
                <w:i/>
                <w:color w:val="0070C0"/>
              </w:rPr>
            </w:pPr>
            <w:r>
              <w:rPr>
                <w:i/>
                <w:color w:val="0070C0"/>
              </w:rPr>
              <w:t xml:space="preserve">Please enter the </w:t>
            </w:r>
            <w:r>
              <w:rPr>
                <w:i/>
                <w:color w:val="0070C0"/>
                <w:u w:val="single"/>
              </w:rPr>
              <w:t>number</w:t>
            </w:r>
            <w:r>
              <w:rPr>
                <w:i/>
                <w:color w:val="0070C0"/>
              </w:rPr>
              <w:t xml:space="preserve"> of countries that are planned to participate:</w:t>
            </w:r>
          </w:p>
          <w:p w:rsidR="007B0AF8" w:rsidRDefault="006E254C">
            <w:pPr>
              <w:pStyle w:val="QSDTextStandard"/>
              <w:numPr>
                <w:ilvl w:val="0"/>
                <w:numId w:val="12"/>
              </w:numPr>
              <w:jc w:val="left"/>
              <w:rPr>
                <w:b/>
                <w:bCs/>
                <w:i/>
                <w:iCs/>
                <w:color w:val="0070C0"/>
                <w:lang w:val="en-GB"/>
              </w:rPr>
            </w:pPr>
            <w:r>
              <w:rPr>
                <w:i/>
                <w:color w:val="0070C0"/>
              </w:rPr>
              <w:t xml:space="preserve">Indicate the planned </w:t>
            </w:r>
            <w:r>
              <w:rPr>
                <w:i/>
                <w:color w:val="0070C0"/>
                <w:u w:val="single"/>
              </w:rPr>
              <w:t>participating</w:t>
            </w:r>
            <w:r>
              <w:rPr>
                <w:i/>
                <w:color w:val="0070C0"/>
              </w:rPr>
              <w:t xml:space="preserve"> countries:</w:t>
            </w:r>
          </w:p>
        </w:tc>
      </w:tr>
      <w:tr w:rsidR="007B0AF8">
        <w:tc>
          <w:tcPr>
            <w:tcW w:w="659" w:type="dxa"/>
            <w:tcBorders>
              <w:top w:val="single" w:sz="4" w:space="0" w:color="auto"/>
              <w:left w:val="single" w:sz="4" w:space="0" w:color="auto"/>
              <w:bottom w:val="single" w:sz="4" w:space="0" w:color="auto"/>
              <w:right w:val="single" w:sz="4" w:space="0" w:color="auto"/>
            </w:tcBorders>
            <w:shd w:val="clear" w:color="auto" w:fill="FFFF99"/>
            <w:vAlign w:val="center"/>
          </w:tcPr>
          <w:p w:rsidR="007B0AF8" w:rsidRDefault="006E254C">
            <w:pPr>
              <w:pStyle w:val="QSDTextStandard"/>
              <w:jc w:val="center"/>
            </w:pPr>
            <w:r>
              <w:t>M</w:t>
            </w:r>
          </w:p>
        </w:tc>
        <w:tc>
          <w:tcPr>
            <w:tcW w:w="9037"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7B0AF8" w:rsidRDefault="006E254C">
            <w:pPr>
              <w:pStyle w:val="QSDTextStandard"/>
              <w:jc w:val="left"/>
              <w:rPr>
                <w:bCs/>
                <w:i/>
                <w:iCs/>
                <w:color w:val="0070C0"/>
                <w:lang w:val="en-GB"/>
              </w:rPr>
            </w:pPr>
            <w:r>
              <w:rPr>
                <w:b/>
              </w:rPr>
              <w:t>Planned number of sites/ subjects</w:t>
            </w:r>
          </w:p>
        </w:tc>
      </w:tr>
      <w:tr w:rsidR="007B0AF8">
        <w:tc>
          <w:tcPr>
            <w:tcW w:w="659" w:type="dxa"/>
            <w:tcBorders>
              <w:top w:val="nil"/>
              <w:left w:val="single" w:sz="4" w:space="0" w:color="auto"/>
              <w:bottom w:val="single" w:sz="4" w:space="0" w:color="auto"/>
              <w:right w:val="single" w:sz="4" w:space="0" w:color="auto"/>
            </w:tcBorders>
            <w:shd w:val="clear" w:color="auto" w:fill="auto"/>
            <w:vAlign w:val="center"/>
          </w:tcPr>
          <w:p w:rsidR="007B0AF8" w:rsidRDefault="007B0AF8">
            <w:pPr>
              <w:pStyle w:val="QSDTextStandard"/>
              <w:jc w:val="center"/>
            </w:pPr>
          </w:p>
        </w:tc>
        <w:tc>
          <w:tcPr>
            <w:tcW w:w="9037" w:type="dxa"/>
            <w:gridSpan w:val="3"/>
            <w:tcBorders>
              <w:top w:val="nil"/>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Cs/>
                <w:i/>
                <w:iCs/>
                <w:color w:val="0070C0"/>
                <w:lang w:val="en-GB"/>
              </w:rPr>
            </w:pPr>
            <w:r>
              <w:rPr>
                <w:bCs/>
                <w:i/>
                <w:iCs/>
                <w:color w:val="0070C0"/>
                <w:lang w:val="en-GB"/>
              </w:rPr>
              <w:t>Enter the planned number of subjects:</w:t>
            </w:r>
          </w:p>
          <w:p w:rsidR="007B0AF8" w:rsidRDefault="006E254C">
            <w:pPr>
              <w:pStyle w:val="QSDTextStandard"/>
              <w:jc w:val="left"/>
              <w:rPr>
                <w:b/>
                <w:bCs/>
                <w:i/>
                <w:iCs/>
                <w:color w:val="0070C0"/>
                <w:lang w:val="en-GB"/>
              </w:rPr>
            </w:pPr>
            <w:r>
              <w:rPr>
                <w:bCs/>
                <w:i/>
                <w:iCs/>
                <w:color w:val="0070C0"/>
                <w:lang w:val="en-GB"/>
              </w:rPr>
              <w:t>Enter the planned number of sites:</w:t>
            </w:r>
          </w:p>
        </w:tc>
      </w:tr>
      <w:tr w:rsidR="007B0AF8">
        <w:tc>
          <w:tcPr>
            <w:tcW w:w="659" w:type="dxa"/>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center"/>
            </w:pPr>
            <w:r>
              <w:t>M</w:t>
            </w:r>
          </w:p>
        </w:tc>
        <w:tc>
          <w:tcPr>
            <w:tcW w:w="9037" w:type="dxa"/>
            <w:gridSpan w:val="3"/>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left"/>
              <w:rPr>
                <w:bCs/>
                <w:i/>
                <w:iCs/>
                <w:color w:val="0070C0"/>
                <w:lang w:val="en-GB"/>
              </w:rPr>
            </w:pPr>
            <w:r>
              <w:rPr>
                <w:b/>
              </w:rPr>
              <w:t>Blinding &amp; Control</w:t>
            </w:r>
          </w:p>
        </w:tc>
      </w:tr>
      <w:tr w:rsidR="007B0AF8">
        <w:tblPrEx>
          <w:tblCellMar>
            <w:left w:w="70" w:type="dxa"/>
            <w:right w:w="70" w:type="dxa"/>
          </w:tblCellMar>
          <w:tblLook w:val="0000" w:firstRow="0" w:lastRow="0" w:firstColumn="0" w:lastColumn="0" w:noHBand="0" w:noVBand="0"/>
        </w:tblPrEx>
        <w:tc>
          <w:tcPr>
            <w:tcW w:w="659" w:type="dxa"/>
            <w:tcBorders>
              <w:top w:val="nil"/>
              <w:bottom w:val="nil"/>
            </w:tcBorders>
            <w:shd w:val="clear" w:color="auto" w:fill="auto"/>
            <w:vAlign w:val="center"/>
          </w:tcPr>
          <w:p w:rsidR="007B0AF8" w:rsidRDefault="007B0AF8">
            <w:pPr>
              <w:pStyle w:val="QSDTextStandard"/>
              <w:jc w:val="center"/>
            </w:pPr>
          </w:p>
        </w:tc>
        <w:tc>
          <w:tcPr>
            <w:tcW w:w="9037" w:type="dxa"/>
            <w:gridSpan w:val="3"/>
            <w:tcBorders>
              <w:top w:val="nil"/>
              <w:bottom w:val="nil"/>
            </w:tcBorders>
            <w:shd w:val="clear" w:color="auto" w:fill="auto"/>
          </w:tcPr>
          <w:p w:rsidR="007B0AF8" w:rsidRDefault="006E254C">
            <w:pPr>
              <w:pStyle w:val="QSDTextStandard"/>
              <w:rPr>
                <w:b/>
              </w:rPr>
            </w:pPr>
            <w:r>
              <w:rPr>
                <w:rFonts w:cs="Arial"/>
                <w:i/>
                <w:color w:val="0070C0"/>
              </w:rPr>
              <w:t>Indicate if the study is randomized/non-randomized, single-blind/double-blind/open, uncontrolled/placebo-controlled, etc.</w:t>
            </w:r>
          </w:p>
        </w:tc>
      </w:tr>
      <w:tr w:rsidR="007B0AF8">
        <w:tblPrEx>
          <w:tblCellMar>
            <w:left w:w="70" w:type="dxa"/>
            <w:right w:w="70" w:type="dxa"/>
          </w:tblCellMar>
          <w:tblLook w:val="0000" w:firstRow="0" w:lastRow="0" w:firstColumn="0" w:lastColumn="0" w:noHBand="0" w:noVBand="0"/>
        </w:tblPrEx>
        <w:tc>
          <w:tcPr>
            <w:tcW w:w="659" w:type="dxa"/>
            <w:tcBorders>
              <w:bottom w:val="nil"/>
            </w:tcBorders>
            <w:shd w:val="clear" w:color="auto" w:fill="FFFF99"/>
            <w:vAlign w:val="center"/>
          </w:tcPr>
          <w:p w:rsidR="007B0AF8" w:rsidRDefault="006E254C">
            <w:pPr>
              <w:pStyle w:val="QSDTextStandard"/>
              <w:jc w:val="center"/>
            </w:pPr>
            <w:r>
              <w:t>M</w:t>
            </w:r>
          </w:p>
        </w:tc>
        <w:tc>
          <w:tcPr>
            <w:tcW w:w="9037" w:type="dxa"/>
            <w:gridSpan w:val="3"/>
            <w:tcBorders>
              <w:bottom w:val="nil"/>
            </w:tcBorders>
            <w:shd w:val="clear" w:color="auto" w:fill="FFFF99"/>
          </w:tcPr>
          <w:p w:rsidR="007B0AF8" w:rsidRDefault="006E254C">
            <w:pPr>
              <w:pStyle w:val="QSDTextStandard"/>
            </w:pPr>
            <w:r>
              <w:rPr>
                <w:b/>
              </w:rPr>
              <w:t>Is a preclinical part included? If yes, please describe</w:t>
            </w:r>
          </w:p>
        </w:tc>
      </w:tr>
      <w:tr w:rsidR="007B0AF8">
        <w:tblPrEx>
          <w:tblCellMar>
            <w:left w:w="70" w:type="dxa"/>
            <w:right w:w="70" w:type="dxa"/>
          </w:tblCellMar>
          <w:tblLook w:val="0000" w:firstRow="0" w:lastRow="0" w:firstColumn="0" w:lastColumn="0" w:noHBand="0" w:noVBand="0"/>
        </w:tblPrEx>
        <w:tc>
          <w:tcPr>
            <w:tcW w:w="659" w:type="dxa"/>
            <w:tcBorders>
              <w:top w:val="nil"/>
              <w:right w:val="single" w:sz="4" w:space="0" w:color="auto"/>
            </w:tcBorders>
            <w:vAlign w:val="center"/>
          </w:tcPr>
          <w:p w:rsidR="007B0AF8" w:rsidRDefault="007B0AF8">
            <w:pPr>
              <w:pStyle w:val="QSDTextStandard"/>
              <w:jc w:val="center"/>
            </w:pPr>
          </w:p>
        </w:tc>
        <w:tc>
          <w:tcPr>
            <w:tcW w:w="467" w:type="dxa"/>
            <w:tcBorders>
              <w:top w:val="nil"/>
              <w:left w:val="nil"/>
              <w:right w:val="nil"/>
            </w:tcBorders>
          </w:tcPr>
          <w:p w:rsidR="007B0AF8" w:rsidRDefault="007B0AF8">
            <w:pPr>
              <w:pStyle w:val="QSDTextStandard"/>
              <w:rPr>
                <w:i/>
                <w:color w:val="0070C0"/>
              </w:rPr>
            </w:pPr>
          </w:p>
        </w:tc>
        <w:tc>
          <w:tcPr>
            <w:tcW w:w="8570" w:type="dxa"/>
            <w:gridSpan w:val="2"/>
            <w:tcBorders>
              <w:top w:val="nil"/>
              <w:left w:val="nil"/>
            </w:tcBorders>
          </w:tcPr>
          <w:p w:rsidR="007B0AF8" w:rsidRDefault="006E254C">
            <w:pPr>
              <w:pStyle w:val="QSDTextStandard"/>
              <w:rPr>
                <w:i/>
                <w:color w:val="0070C0"/>
              </w:rPr>
            </w:pPr>
            <w:r>
              <w:rPr>
                <w:i/>
                <w:color w:val="0070C0"/>
              </w:rPr>
              <w:t>Yes/ No</w:t>
            </w:r>
          </w:p>
          <w:p w:rsidR="007B0AF8" w:rsidRDefault="006E254C">
            <w:pPr>
              <w:pStyle w:val="QSDTextStandard"/>
              <w:rPr>
                <w:i/>
                <w:color w:val="0070C0"/>
              </w:rPr>
            </w:pPr>
            <w:r>
              <w:t>Note to the IIR Responsible: it needs to be decided case by case if the IIR Assessment form pre-clinical needs to be completed in addition</w:t>
            </w:r>
          </w:p>
        </w:tc>
      </w:tr>
    </w:tbl>
    <w:p w:rsidR="007B0AF8" w:rsidRDefault="007B0AF8"/>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627"/>
        <w:gridCol w:w="4794"/>
        <w:gridCol w:w="1616"/>
      </w:tblGrid>
      <w:tr w:rsidR="007B0AF8">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center"/>
            </w:pPr>
            <w:r>
              <w:t xml:space="preserve">M </w:t>
            </w:r>
          </w:p>
        </w:tc>
        <w:tc>
          <w:tcPr>
            <w:tcW w:w="7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
              </w:rPr>
            </w:pPr>
            <w:r>
              <w:rPr>
                <w:b/>
              </w:rPr>
              <w:t>Study exploring new combinations, alternative dosing / dosing schedules or new formulations</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Cs/>
                <w:i/>
                <w:iCs/>
                <w:color w:val="0070C0"/>
              </w:rPr>
            </w:pPr>
            <w:r>
              <w:rPr>
                <w:bCs/>
                <w:i/>
                <w:iCs/>
                <w:color w:val="0070C0"/>
              </w:rPr>
              <w:t>Yes / No</w:t>
            </w:r>
          </w:p>
        </w:tc>
      </w:tr>
      <w:tr w:rsidR="007B0AF8">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center"/>
            </w:pPr>
            <w:r>
              <w:t>M</w:t>
            </w:r>
          </w:p>
        </w:tc>
        <w:tc>
          <w:tcPr>
            <w:tcW w:w="7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
              </w:rPr>
            </w:pPr>
            <w:r>
              <w:rPr>
                <w:b/>
              </w:rPr>
              <w:t>Study with clinical pharmacology objectives, including biomarker, pharmacokinetic (PK) or pharmacodynamics (PD) evaluations</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Cs/>
                <w:i/>
                <w:iCs/>
                <w:color w:val="0070C0"/>
              </w:rPr>
            </w:pPr>
            <w:r>
              <w:rPr>
                <w:bCs/>
                <w:i/>
                <w:iCs/>
                <w:color w:val="0070C0"/>
              </w:rPr>
              <w:t>Yes / No</w:t>
            </w:r>
          </w:p>
        </w:tc>
      </w:tr>
      <w:tr w:rsidR="007B0AF8">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center"/>
            </w:pPr>
            <w:r>
              <w:t>O</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
              </w:rPr>
            </w:pPr>
            <w:r>
              <w:rPr>
                <w:b/>
              </w:rPr>
              <w:t>Additional Author(s)</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Cs/>
                <w:i/>
                <w:iCs/>
                <w:color w:val="0070C0"/>
                <w:lang w:val="en-GB"/>
              </w:rPr>
            </w:pPr>
            <w:r>
              <w:rPr>
                <w:i/>
                <w:color w:val="0070C0"/>
              </w:rPr>
              <w:t>Additional Author(s) of study protocol</w:t>
            </w:r>
          </w:p>
        </w:tc>
      </w:tr>
      <w:tr w:rsidR="007B0AF8">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center"/>
            </w:pPr>
            <w:r>
              <w:t>O</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
              </w:rPr>
            </w:pPr>
            <w:r>
              <w:rPr>
                <w:b/>
              </w:rPr>
              <w:t>Investigator Operations Manager email</w:t>
            </w:r>
          </w:p>
        </w:tc>
        <w:tc>
          <w:tcPr>
            <w:tcW w:w="6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Cs/>
                <w:i/>
                <w:iCs/>
                <w:color w:val="0070C0"/>
                <w:lang w:val="en-GB"/>
              </w:rPr>
            </w:pPr>
            <w:r>
              <w:rPr>
                <w:bCs/>
                <w:i/>
                <w:iCs/>
                <w:color w:val="0070C0"/>
                <w:lang w:val="en-GB"/>
              </w:rPr>
              <w:t>Email of a non-Bayer employee that will assist with managing the study the system.</w:t>
            </w:r>
          </w:p>
        </w:tc>
      </w:tr>
    </w:tbl>
    <w:p w:rsidR="007B0AF8" w:rsidRDefault="007B0AF8"/>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9037"/>
      </w:tblGrid>
      <w:tr w:rsidR="007B0AF8">
        <w:tc>
          <w:tcPr>
            <w:tcW w:w="9696" w:type="dxa"/>
            <w:gridSpan w:val="2"/>
            <w:shd w:val="clear" w:color="auto" w:fill="BFBFBF"/>
          </w:tcPr>
          <w:p w:rsidR="007B0AF8" w:rsidRDefault="006E254C">
            <w:pPr>
              <w:pStyle w:val="QSDTextStandard"/>
              <w:jc w:val="center"/>
              <w:rPr>
                <w:b/>
                <w:sz w:val="24"/>
                <w:szCs w:val="24"/>
              </w:rPr>
            </w:pPr>
            <w:r>
              <w:rPr>
                <w:b/>
                <w:sz w:val="24"/>
                <w:szCs w:val="24"/>
              </w:rPr>
              <w:lastRenderedPageBreak/>
              <w:t>IIR Support</w:t>
            </w:r>
          </w:p>
        </w:tc>
      </w:tr>
      <w:tr w:rsidR="007B0AF8">
        <w:tc>
          <w:tcPr>
            <w:tcW w:w="659" w:type="dxa"/>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center"/>
            </w:pPr>
            <w:r>
              <w:t>M</w:t>
            </w:r>
          </w:p>
        </w:tc>
        <w:tc>
          <w:tcPr>
            <w:tcW w:w="9037" w:type="dxa"/>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left"/>
              <w:rPr>
                <w:bCs/>
                <w:i/>
                <w:iCs/>
                <w:color w:val="0070C0"/>
                <w:lang w:val="en-GB"/>
              </w:rPr>
            </w:pPr>
            <w:r>
              <w:rPr>
                <w:b/>
              </w:rPr>
              <w:t>Support Requested from Bayer</w:t>
            </w:r>
          </w:p>
        </w:tc>
      </w:tr>
      <w:tr w:rsidR="007B0AF8">
        <w:tc>
          <w:tcPr>
            <w:tcW w:w="659" w:type="dxa"/>
            <w:tcBorders>
              <w:top w:val="nil"/>
              <w:left w:val="single" w:sz="4" w:space="0" w:color="auto"/>
              <w:bottom w:val="single" w:sz="4" w:space="0" w:color="auto"/>
              <w:right w:val="single" w:sz="4" w:space="0" w:color="auto"/>
            </w:tcBorders>
            <w:shd w:val="clear" w:color="auto" w:fill="auto"/>
            <w:vAlign w:val="center"/>
          </w:tcPr>
          <w:p w:rsidR="007B0AF8" w:rsidRDefault="007B0AF8">
            <w:pPr>
              <w:pStyle w:val="QSDTextStandard"/>
              <w:jc w:val="center"/>
            </w:pPr>
          </w:p>
        </w:tc>
        <w:tc>
          <w:tcPr>
            <w:tcW w:w="9037" w:type="dxa"/>
            <w:tcBorders>
              <w:top w:val="nil"/>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Cs/>
                <w:i/>
                <w:iCs/>
                <w:color w:val="0070C0"/>
                <w:lang w:val="en-GB"/>
              </w:rPr>
            </w:pPr>
            <w:r>
              <w:rPr>
                <w:bCs/>
                <w:i/>
                <w:iCs/>
                <w:color w:val="0070C0"/>
                <w:lang w:val="en-GB"/>
              </w:rPr>
              <w:t>Please select one or more of the following items:</w:t>
            </w:r>
          </w:p>
          <w:p w:rsidR="007B0AF8" w:rsidRDefault="006E254C">
            <w:pPr>
              <w:pStyle w:val="QSDTextStandard"/>
              <w:numPr>
                <w:ilvl w:val="0"/>
                <w:numId w:val="8"/>
              </w:numPr>
              <w:jc w:val="left"/>
              <w:rPr>
                <w:bCs/>
                <w:i/>
                <w:iCs/>
                <w:color w:val="0070C0"/>
                <w:lang w:val="en-GB"/>
              </w:rPr>
            </w:pPr>
            <w:r>
              <w:rPr>
                <w:bCs/>
                <w:i/>
                <w:iCs/>
                <w:color w:val="0070C0"/>
                <w:lang w:val="en-GB"/>
              </w:rPr>
              <w:t>Analytical</w:t>
            </w:r>
          </w:p>
          <w:p w:rsidR="007B0AF8" w:rsidRDefault="006E254C">
            <w:pPr>
              <w:pStyle w:val="QSDTextStandard"/>
              <w:numPr>
                <w:ilvl w:val="0"/>
                <w:numId w:val="8"/>
              </w:numPr>
              <w:jc w:val="left"/>
              <w:rPr>
                <w:bCs/>
                <w:i/>
                <w:iCs/>
                <w:color w:val="0070C0"/>
                <w:lang w:val="en-GB"/>
              </w:rPr>
            </w:pPr>
            <w:r>
              <w:rPr>
                <w:bCs/>
                <w:i/>
                <w:iCs/>
                <w:color w:val="0070C0"/>
                <w:lang w:val="en-GB"/>
              </w:rPr>
              <w:t>Financial</w:t>
            </w:r>
          </w:p>
          <w:p w:rsidR="007B0AF8" w:rsidRDefault="006E254C">
            <w:pPr>
              <w:pStyle w:val="QSDTextStandard"/>
              <w:numPr>
                <w:ilvl w:val="0"/>
                <w:numId w:val="8"/>
              </w:numPr>
              <w:jc w:val="left"/>
              <w:rPr>
                <w:bCs/>
                <w:i/>
                <w:iCs/>
                <w:color w:val="0070C0"/>
                <w:lang w:val="en-GB"/>
              </w:rPr>
            </w:pPr>
            <w:r>
              <w:rPr>
                <w:bCs/>
                <w:i/>
                <w:iCs/>
                <w:color w:val="0070C0"/>
                <w:lang w:val="en-GB"/>
              </w:rPr>
              <w:t>Investigational Medicinal Product / Placebo / pure drug substance</w:t>
            </w:r>
          </w:p>
          <w:p w:rsidR="007B0AF8" w:rsidRDefault="006E254C">
            <w:pPr>
              <w:pStyle w:val="QSDTextStandard"/>
              <w:numPr>
                <w:ilvl w:val="0"/>
                <w:numId w:val="8"/>
              </w:numPr>
              <w:jc w:val="left"/>
              <w:rPr>
                <w:bCs/>
                <w:i/>
                <w:iCs/>
                <w:color w:val="0070C0"/>
                <w:lang w:val="en-GB"/>
              </w:rPr>
            </w:pPr>
            <w:r>
              <w:rPr>
                <w:bCs/>
                <w:i/>
                <w:iCs/>
                <w:color w:val="0070C0"/>
                <w:lang w:val="en-GB"/>
              </w:rPr>
              <w:t>Equipment</w:t>
            </w:r>
          </w:p>
          <w:p w:rsidR="007B0AF8" w:rsidRDefault="006E254C">
            <w:pPr>
              <w:pStyle w:val="QSDTextStandard"/>
              <w:numPr>
                <w:ilvl w:val="0"/>
                <w:numId w:val="8"/>
              </w:numPr>
              <w:jc w:val="left"/>
              <w:rPr>
                <w:b/>
              </w:rPr>
            </w:pPr>
            <w:r>
              <w:rPr>
                <w:bCs/>
                <w:i/>
                <w:iCs/>
                <w:color w:val="0070C0"/>
                <w:lang w:val="en-GB"/>
              </w:rPr>
              <w:t>Other, please describe</w:t>
            </w:r>
          </w:p>
        </w:tc>
      </w:tr>
      <w:tr w:rsidR="007B0AF8">
        <w:tc>
          <w:tcPr>
            <w:tcW w:w="659" w:type="dxa"/>
            <w:tcBorders>
              <w:top w:val="single" w:sz="4" w:space="0" w:color="auto"/>
              <w:left w:val="single" w:sz="4" w:space="0" w:color="auto"/>
              <w:bottom w:val="nil"/>
              <w:right w:val="single" w:sz="4" w:space="0" w:color="auto"/>
            </w:tcBorders>
            <w:shd w:val="clear" w:color="auto" w:fill="auto"/>
            <w:vAlign w:val="center"/>
          </w:tcPr>
          <w:p w:rsidR="007B0AF8" w:rsidRDefault="006E254C">
            <w:pPr>
              <w:pStyle w:val="QSDTextStandard"/>
              <w:jc w:val="center"/>
            </w:pPr>
            <w:r>
              <w:t>M</w:t>
            </w:r>
          </w:p>
        </w:tc>
        <w:tc>
          <w:tcPr>
            <w:tcW w:w="9037" w:type="dxa"/>
            <w:tcBorders>
              <w:top w:val="single" w:sz="4" w:space="0" w:color="auto"/>
              <w:left w:val="single" w:sz="4" w:space="0" w:color="auto"/>
              <w:bottom w:val="nil"/>
              <w:right w:val="single" w:sz="4" w:space="0" w:color="auto"/>
            </w:tcBorders>
            <w:shd w:val="clear" w:color="auto" w:fill="auto"/>
            <w:vAlign w:val="center"/>
          </w:tcPr>
          <w:p w:rsidR="007B0AF8" w:rsidRDefault="006E254C">
            <w:pPr>
              <w:pStyle w:val="QSDTextStandard"/>
              <w:jc w:val="left"/>
              <w:rPr>
                <w:b/>
              </w:rPr>
            </w:pPr>
            <w:r>
              <w:rPr>
                <w:b/>
              </w:rPr>
              <w:t>Is the study financially supported by other organizations?</w:t>
            </w:r>
          </w:p>
        </w:tc>
      </w:tr>
      <w:tr w:rsidR="007B0AF8">
        <w:tc>
          <w:tcPr>
            <w:tcW w:w="659" w:type="dxa"/>
            <w:tcBorders>
              <w:top w:val="nil"/>
              <w:left w:val="single" w:sz="4" w:space="0" w:color="auto"/>
              <w:bottom w:val="single" w:sz="4" w:space="0" w:color="auto"/>
              <w:right w:val="single" w:sz="4" w:space="0" w:color="auto"/>
            </w:tcBorders>
            <w:shd w:val="clear" w:color="auto" w:fill="auto"/>
            <w:vAlign w:val="center"/>
          </w:tcPr>
          <w:p w:rsidR="007B0AF8" w:rsidRDefault="007B0AF8">
            <w:pPr>
              <w:pStyle w:val="QSDTextStandard"/>
              <w:jc w:val="center"/>
            </w:pPr>
          </w:p>
        </w:tc>
        <w:tc>
          <w:tcPr>
            <w:tcW w:w="9037" w:type="dxa"/>
            <w:tcBorders>
              <w:top w:val="nil"/>
              <w:left w:val="single" w:sz="4" w:space="0" w:color="auto"/>
              <w:bottom w:val="single" w:sz="4" w:space="0" w:color="auto"/>
              <w:right w:val="single" w:sz="4" w:space="0" w:color="auto"/>
            </w:tcBorders>
            <w:shd w:val="clear" w:color="auto" w:fill="auto"/>
            <w:vAlign w:val="center"/>
          </w:tcPr>
          <w:p w:rsidR="007B0AF8" w:rsidRDefault="007B0AF8">
            <w:pPr>
              <w:pStyle w:val="QSDTextStandard"/>
              <w:jc w:val="left"/>
              <w:rPr>
                <w:b/>
              </w:rPr>
            </w:pPr>
          </w:p>
        </w:tc>
      </w:tr>
      <w:tr w:rsidR="007B0AF8">
        <w:tc>
          <w:tcPr>
            <w:tcW w:w="659" w:type="dxa"/>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center"/>
            </w:pPr>
            <w:r>
              <w:t>M</w:t>
            </w:r>
          </w:p>
        </w:tc>
        <w:tc>
          <w:tcPr>
            <w:tcW w:w="9037" w:type="dxa"/>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left"/>
              <w:rPr>
                <w:bCs/>
                <w:i/>
                <w:iCs/>
              </w:rPr>
            </w:pPr>
            <w:r>
              <w:rPr>
                <w:b/>
              </w:rPr>
              <w:t xml:space="preserve">Total Study Cost: </w:t>
            </w:r>
          </w:p>
        </w:tc>
      </w:tr>
      <w:tr w:rsidR="007B0AF8">
        <w:tc>
          <w:tcPr>
            <w:tcW w:w="659" w:type="dxa"/>
            <w:tcBorders>
              <w:top w:val="nil"/>
              <w:left w:val="single" w:sz="4" w:space="0" w:color="auto"/>
              <w:bottom w:val="single" w:sz="4" w:space="0" w:color="auto"/>
              <w:right w:val="single" w:sz="4" w:space="0" w:color="auto"/>
            </w:tcBorders>
            <w:shd w:val="clear" w:color="auto" w:fill="auto"/>
            <w:vAlign w:val="center"/>
          </w:tcPr>
          <w:p w:rsidR="007B0AF8" w:rsidRDefault="007B0AF8">
            <w:pPr>
              <w:pStyle w:val="QSDTextStandard"/>
              <w:jc w:val="center"/>
            </w:pPr>
          </w:p>
        </w:tc>
        <w:tc>
          <w:tcPr>
            <w:tcW w:w="9037" w:type="dxa"/>
            <w:tcBorders>
              <w:top w:val="nil"/>
              <w:left w:val="single" w:sz="4" w:space="0" w:color="auto"/>
              <w:bottom w:val="single" w:sz="4" w:space="0" w:color="auto"/>
              <w:right w:val="single" w:sz="4" w:space="0" w:color="auto"/>
            </w:tcBorders>
            <w:shd w:val="clear" w:color="auto" w:fill="auto"/>
            <w:vAlign w:val="center"/>
          </w:tcPr>
          <w:p w:rsidR="007B0AF8" w:rsidRDefault="007B0AF8">
            <w:pPr>
              <w:pStyle w:val="QSDTextStandard"/>
              <w:jc w:val="left"/>
              <w:rPr>
                <w:b/>
              </w:rPr>
            </w:pPr>
          </w:p>
        </w:tc>
      </w:tr>
      <w:tr w:rsidR="007B0AF8">
        <w:tc>
          <w:tcPr>
            <w:tcW w:w="659" w:type="dxa"/>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center"/>
            </w:pPr>
            <w:r>
              <w:t>M</w:t>
            </w:r>
          </w:p>
        </w:tc>
        <w:tc>
          <w:tcPr>
            <w:tcW w:w="9037" w:type="dxa"/>
            <w:tcBorders>
              <w:top w:val="single" w:sz="4" w:space="0" w:color="auto"/>
              <w:left w:val="single" w:sz="4" w:space="0" w:color="auto"/>
              <w:bottom w:val="nil"/>
              <w:right w:val="single" w:sz="4" w:space="0" w:color="auto"/>
            </w:tcBorders>
            <w:shd w:val="clear" w:color="auto" w:fill="FFFF99"/>
            <w:vAlign w:val="center"/>
          </w:tcPr>
          <w:p w:rsidR="007B0AF8" w:rsidRDefault="006E254C">
            <w:pPr>
              <w:pStyle w:val="QSDTextStandard"/>
              <w:jc w:val="left"/>
              <w:rPr>
                <w:b/>
              </w:rPr>
            </w:pPr>
            <w:r>
              <w:rPr>
                <w:b/>
              </w:rPr>
              <w:t>Estimated Amount requested from Bayer (Currency):</w:t>
            </w:r>
          </w:p>
        </w:tc>
      </w:tr>
      <w:tr w:rsidR="007B0AF8">
        <w:tc>
          <w:tcPr>
            <w:tcW w:w="659" w:type="dxa"/>
            <w:tcBorders>
              <w:top w:val="nil"/>
              <w:left w:val="single" w:sz="4" w:space="0" w:color="auto"/>
              <w:bottom w:val="single" w:sz="4" w:space="0" w:color="auto"/>
              <w:right w:val="single" w:sz="4" w:space="0" w:color="auto"/>
            </w:tcBorders>
            <w:shd w:val="clear" w:color="auto" w:fill="auto"/>
            <w:vAlign w:val="center"/>
          </w:tcPr>
          <w:p w:rsidR="007B0AF8" w:rsidRDefault="007B0AF8">
            <w:pPr>
              <w:pStyle w:val="QSDTextStandard"/>
              <w:jc w:val="center"/>
            </w:pPr>
          </w:p>
        </w:tc>
        <w:tc>
          <w:tcPr>
            <w:tcW w:w="9037" w:type="dxa"/>
            <w:tcBorders>
              <w:top w:val="nil"/>
              <w:left w:val="single" w:sz="4" w:space="0" w:color="auto"/>
              <w:bottom w:val="single" w:sz="4" w:space="0" w:color="auto"/>
              <w:right w:val="single" w:sz="4" w:space="0" w:color="auto"/>
            </w:tcBorders>
            <w:shd w:val="clear" w:color="auto" w:fill="auto"/>
            <w:vAlign w:val="center"/>
          </w:tcPr>
          <w:p w:rsidR="007B0AF8" w:rsidRDefault="007B0AF8">
            <w:pPr>
              <w:pStyle w:val="QSDTextStandard"/>
              <w:jc w:val="left"/>
              <w:rPr>
                <w:b/>
              </w:rPr>
            </w:pPr>
          </w:p>
        </w:tc>
      </w:tr>
      <w:tr w:rsidR="007B0AF8">
        <w:tc>
          <w:tcPr>
            <w:tcW w:w="659" w:type="dxa"/>
            <w:tcBorders>
              <w:top w:val="single" w:sz="4" w:space="0" w:color="auto"/>
              <w:left w:val="single" w:sz="4" w:space="0" w:color="auto"/>
              <w:bottom w:val="nil"/>
              <w:right w:val="single" w:sz="4" w:space="0" w:color="auto"/>
            </w:tcBorders>
            <w:shd w:val="clear" w:color="auto" w:fill="auto"/>
            <w:vAlign w:val="center"/>
          </w:tcPr>
          <w:p w:rsidR="007B0AF8" w:rsidRDefault="006E254C">
            <w:pPr>
              <w:pStyle w:val="QSDTextStandard"/>
              <w:jc w:val="center"/>
            </w:pPr>
            <w:r>
              <w:t>M</w:t>
            </w:r>
          </w:p>
        </w:tc>
        <w:tc>
          <w:tcPr>
            <w:tcW w:w="9037" w:type="dxa"/>
            <w:tcBorders>
              <w:top w:val="single" w:sz="4" w:space="0" w:color="auto"/>
              <w:left w:val="single" w:sz="4" w:space="0" w:color="auto"/>
              <w:bottom w:val="nil"/>
              <w:right w:val="single" w:sz="4" w:space="0" w:color="auto"/>
            </w:tcBorders>
            <w:shd w:val="clear" w:color="auto" w:fill="auto"/>
            <w:vAlign w:val="center"/>
          </w:tcPr>
          <w:p w:rsidR="007B0AF8" w:rsidRDefault="006E254C">
            <w:pPr>
              <w:pStyle w:val="QSDTextStandard"/>
              <w:jc w:val="left"/>
              <w:rPr>
                <w:b/>
              </w:rPr>
            </w:pPr>
            <w:r>
              <w:rPr>
                <w:b/>
              </w:rPr>
              <w:t>Detailed Budget Plan</w:t>
            </w:r>
          </w:p>
        </w:tc>
      </w:tr>
      <w:tr w:rsidR="007B0AF8">
        <w:tc>
          <w:tcPr>
            <w:tcW w:w="659" w:type="dxa"/>
            <w:tcBorders>
              <w:top w:val="nil"/>
              <w:left w:val="single" w:sz="4" w:space="0" w:color="auto"/>
              <w:bottom w:val="single" w:sz="4" w:space="0" w:color="auto"/>
              <w:right w:val="single" w:sz="4" w:space="0" w:color="auto"/>
            </w:tcBorders>
            <w:shd w:val="clear" w:color="auto" w:fill="auto"/>
            <w:vAlign w:val="center"/>
          </w:tcPr>
          <w:p w:rsidR="007B0AF8" w:rsidRDefault="007B0AF8">
            <w:pPr>
              <w:pStyle w:val="QSDTextStandard"/>
              <w:jc w:val="center"/>
            </w:pPr>
          </w:p>
        </w:tc>
        <w:tc>
          <w:tcPr>
            <w:tcW w:w="9037" w:type="dxa"/>
            <w:tcBorders>
              <w:top w:val="nil"/>
              <w:left w:val="single" w:sz="4" w:space="0" w:color="auto"/>
              <w:bottom w:val="single" w:sz="4" w:space="0" w:color="auto"/>
              <w:right w:val="single" w:sz="4" w:space="0" w:color="auto"/>
            </w:tcBorders>
            <w:shd w:val="clear" w:color="auto" w:fill="auto"/>
            <w:vAlign w:val="center"/>
          </w:tcPr>
          <w:p w:rsidR="007B0AF8" w:rsidRDefault="006E254C">
            <w:pPr>
              <w:pStyle w:val="QSDTextStandard"/>
              <w:jc w:val="left"/>
              <w:rPr>
                <w:b/>
              </w:rPr>
            </w:pPr>
            <w:r>
              <w:rPr>
                <w:bCs/>
                <w:i/>
                <w:iCs/>
                <w:color w:val="0070C0"/>
                <w:lang w:val="en-GB"/>
              </w:rPr>
              <w:t>Please add</w:t>
            </w:r>
            <w:r>
              <w:rPr>
                <w:b/>
              </w:rPr>
              <w:t xml:space="preserve"> </w:t>
            </w:r>
          </w:p>
        </w:tc>
      </w:tr>
    </w:tbl>
    <w:p w:rsidR="007B0AF8" w:rsidRDefault="007B0AF8"/>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451"/>
        <w:gridCol w:w="8593"/>
      </w:tblGrid>
      <w:tr w:rsidR="007B0AF8">
        <w:tc>
          <w:tcPr>
            <w:tcW w:w="9696" w:type="dxa"/>
            <w:gridSpan w:val="3"/>
            <w:shd w:val="clear" w:color="auto" w:fill="BFBFBF"/>
          </w:tcPr>
          <w:p w:rsidR="007B0AF8" w:rsidRDefault="006E254C">
            <w:pPr>
              <w:pStyle w:val="QSDTextStandard"/>
              <w:jc w:val="center"/>
              <w:rPr>
                <w:b/>
                <w:sz w:val="24"/>
                <w:szCs w:val="24"/>
              </w:rPr>
            </w:pPr>
            <w:r>
              <w:rPr>
                <w:b/>
                <w:sz w:val="24"/>
                <w:szCs w:val="24"/>
              </w:rPr>
              <w:t>Rationale and objectives</w:t>
            </w:r>
          </w:p>
        </w:tc>
      </w:tr>
      <w:tr w:rsidR="007B0AF8">
        <w:tblPrEx>
          <w:tblCellMar>
            <w:left w:w="70" w:type="dxa"/>
            <w:right w:w="70" w:type="dxa"/>
          </w:tblCellMar>
          <w:tblLook w:val="0000" w:firstRow="0" w:lastRow="0" w:firstColumn="0" w:lastColumn="0" w:noHBand="0" w:noVBand="0"/>
        </w:tblPrEx>
        <w:tc>
          <w:tcPr>
            <w:tcW w:w="652" w:type="dxa"/>
            <w:tcBorders>
              <w:bottom w:val="nil"/>
            </w:tcBorders>
            <w:vAlign w:val="center"/>
          </w:tcPr>
          <w:p w:rsidR="007B0AF8" w:rsidRDefault="006E254C">
            <w:pPr>
              <w:pStyle w:val="QSDTextStandard"/>
              <w:jc w:val="center"/>
            </w:pPr>
            <w:r>
              <w:t>O</w:t>
            </w:r>
          </w:p>
        </w:tc>
        <w:tc>
          <w:tcPr>
            <w:tcW w:w="9044" w:type="dxa"/>
            <w:gridSpan w:val="2"/>
            <w:tcBorders>
              <w:bottom w:val="nil"/>
            </w:tcBorders>
          </w:tcPr>
          <w:p w:rsidR="007B0AF8" w:rsidRDefault="006E254C">
            <w:pPr>
              <w:pStyle w:val="QSDTextStandard"/>
              <w:jc w:val="left"/>
              <w:rPr>
                <w:b/>
              </w:rPr>
            </w:pPr>
            <w:r>
              <w:rPr>
                <w:b/>
              </w:rPr>
              <w:t>Please explain why this study is non-blinded/masked (if applicable):</w:t>
            </w:r>
          </w:p>
          <w:p w:rsidR="007B0AF8" w:rsidRDefault="007B0AF8">
            <w:pPr>
              <w:pStyle w:val="QSDTextStandard"/>
              <w:jc w:val="left"/>
              <w:rPr>
                <w:b/>
              </w:rPr>
            </w:pPr>
          </w:p>
        </w:tc>
      </w:tr>
      <w:tr w:rsidR="007B0AF8">
        <w:tblPrEx>
          <w:tblCellMar>
            <w:left w:w="70" w:type="dxa"/>
            <w:right w:w="70" w:type="dxa"/>
          </w:tblCellMar>
          <w:tblLook w:val="0000" w:firstRow="0" w:lastRow="0" w:firstColumn="0" w:lastColumn="0" w:noHBand="0" w:noVBand="0"/>
        </w:tblPrEx>
        <w:tc>
          <w:tcPr>
            <w:tcW w:w="652" w:type="dxa"/>
            <w:tcBorders>
              <w:top w:val="nil"/>
              <w:bottom w:val="nil"/>
              <w:right w:val="single" w:sz="4" w:space="0" w:color="auto"/>
            </w:tcBorders>
            <w:vAlign w:val="center"/>
          </w:tcPr>
          <w:p w:rsidR="007B0AF8" w:rsidRDefault="006E254C">
            <w:pPr>
              <w:pStyle w:val="QSDTextStandard"/>
              <w:jc w:val="center"/>
            </w:pPr>
            <w:r>
              <w:t>M</w:t>
            </w:r>
          </w:p>
        </w:tc>
        <w:tc>
          <w:tcPr>
            <w:tcW w:w="9044" w:type="dxa"/>
            <w:gridSpan w:val="2"/>
            <w:tcBorders>
              <w:top w:val="nil"/>
              <w:left w:val="nil"/>
              <w:bottom w:val="nil"/>
            </w:tcBorders>
          </w:tcPr>
          <w:p w:rsidR="007B0AF8" w:rsidRDefault="006E254C">
            <w:pPr>
              <w:pStyle w:val="QSDTextStandard"/>
              <w:jc w:val="left"/>
              <w:rPr>
                <w:b/>
              </w:rPr>
            </w:pPr>
            <w:r>
              <w:rPr>
                <w:b/>
              </w:rPr>
              <w:t>Study Type and Design</w:t>
            </w:r>
          </w:p>
        </w:tc>
      </w:tr>
      <w:tr w:rsidR="007B0AF8">
        <w:tblPrEx>
          <w:tblCellMar>
            <w:left w:w="70" w:type="dxa"/>
            <w:right w:w="70" w:type="dxa"/>
          </w:tblCellMar>
          <w:tblLook w:val="0000" w:firstRow="0" w:lastRow="0" w:firstColumn="0" w:lastColumn="0" w:noHBand="0" w:noVBand="0"/>
        </w:tblPrEx>
        <w:tc>
          <w:tcPr>
            <w:tcW w:w="652" w:type="dxa"/>
            <w:tcBorders>
              <w:top w:val="nil"/>
              <w:bottom w:val="single" w:sz="4" w:space="0" w:color="auto"/>
              <w:right w:val="single" w:sz="4" w:space="0" w:color="auto"/>
            </w:tcBorders>
            <w:vAlign w:val="center"/>
          </w:tcPr>
          <w:p w:rsidR="007B0AF8" w:rsidRDefault="007B0AF8">
            <w:pPr>
              <w:pStyle w:val="QSDTextStandard"/>
              <w:jc w:val="center"/>
            </w:pPr>
          </w:p>
        </w:tc>
        <w:tc>
          <w:tcPr>
            <w:tcW w:w="451" w:type="dxa"/>
            <w:tcBorders>
              <w:top w:val="nil"/>
              <w:left w:val="nil"/>
              <w:bottom w:val="single" w:sz="4" w:space="0" w:color="auto"/>
              <w:right w:val="nil"/>
            </w:tcBorders>
          </w:tcPr>
          <w:p w:rsidR="007B0AF8" w:rsidRDefault="007B0AF8">
            <w:pPr>
              <w:pStyle w:val="QSDTextStandard"/>
              <w:jc w:val="left"/>
            </w:pPr>
          </w:p>
        </w:tc>
        <w:tc>
          <w:tcPr>
            <w:tcW w:w="8593" w:type="dxa"/>
            <w:tcBorders>
              <w:top w:val="nil"/>
              <w:left w:val="nil"/>
              <w:bottom w:val="single" w:sz="4" w:space="0" w:color="auto"/>
            </w:tcBorders>
          </w:tcPr>
          <w:p w:rsidR="007B0AF8" w:rsidRDefault="006E254C">
            <w:pPr>
              <w:pStyle w:val="QSDTextStandard"/>
              <w:jc w:val="left"/>
              <w:rPr>
                <w:i/>
                <w:color w:val="0070C0"/>
              </w:rPr>
            </w:pPr>
            <w:r>
              <w:rPr>
                <w:i/>
                <w:color w:val="0070C0"/>
              </w:rPr>
              <w:t>Describe the type (e.g.: interventional, observational, retrospective, etc.) and the design (e.g., parallel group, crossover, intra-individual, matched groups etc.) utilized for the study</w:t>
            </w:r>
          </w:p>
        </w:tc>
      </w:tr>
      <w:tr w:rsidR="007B0AF8">
        <w:tblPrEx>
          <w:tblCellMar>
            <w:left w:w="70" w:type="dxa"/>
            <w:right w:w="70" w:type="dxa"/>
          </w:tblCellMar>
          <w:tblLook w:val="0000" w:firstRow="0" w:lastRow="0" w:firstColumn="0" w:lastColumn="0" w:noHBand="0" w:noVBand="0"/>
        </w:tblPrEx>
        <w:tc>
          <w:tcPr>
            <w:tcW w:w="652" w:type="dxa"/>
            <w:tcBorders>
              <w:bottom w:val="nil"/>
            </w:tcBorders>
            <w:vAlign w:val="center"/>
          </w:tcPr>
          <w:p w:rsidR="007B0AF8" w:rsidRDefault="006E254C">
            <w:pPr>
              <w:pStyle w:val="QSDTextStandard"/>
              <w:jc w:val="center"/>
            </w:pPr>
            <w:r>
              <w:t>M</w:t>
            </w:r>
          </w:p>
        </w:tc>
        <w:tc>
          <w:tcPr>
            <w:tcW w:w="9044" w:type="dxa"/>
            <w:gridSpan w:val="2"/>
            <w:tcBorders>
              <w:bottom w:val="nil"/>
            </w:tcBorders>
          </w:tcPr>
          <w:p w:rsidR="007B0AF8" w:rsidRDefault="006E254C">
            <w:pPr>
              <w:pStyle w:val="QSDTextStandard"/>
              <w:jc w:val="left"/>
              <w:rPr>
                <w:b/>
              </w:rPr>
            </w:pPr>
            <w:r>
              <w:rPr>
                <w:b/>
              </w:rPr>
              <w:t xml:space="preserve">Rationale </w:t>
            </w:r>
          </w:p>
        </w:tc>
      </w:tr>
      <w:tr w:rsidR="007B0AF8">
        <w:tblPrEx>
          <w:tblCellMar>
            <w:left w:w="70" w:type="dxa"/>
            <w:right w:w="70" w:type="dxa"/>
          </w:tblCellMar>
          <w:tblLook w:val="0000" w:firstRow="0" w:lastRow="0" w:firstColumn="0" w:lastColumn="0" w:noHBand="0" w:noVBand="0"/>
        </w:tblPrEx>
        <w:tc>
          <w:tcPr>
            <w:tcW w:w="652" w:type="dxa"/>
            <w:tcBorders>
              <w:top w:val="nil"/>
              <w:bottom w:val="single" w:sz="4" w:space="0" w:color="auto"/>
              <w:right w:val="single" w:sz="4" w:space="0" w:color="auto"/>
            </w:tcBorders>
            <w:vAlign w:val="center"/>
          </w:tcPr>
          <w:p w:rsidR="007B0AF8" w:rsidRDefault="007B0AF8">
            <w:pPr>
              <w:pStyle w:val="QSDTextStandard"/>
              <w:jc w:val="center"/>
            </w:pPr>
          </w:p>
        </w:tc>
        <w:tc>
          <w:tcPr>
            <w:tcW w:w="451" w:type="dxa"/>
            <w:tcBorders>
              <w:top w:val="nil"/>
              <w:left w:val="nil"/>
              <w:bottom w:val="single" w:sz="4" w:space="0" w:color="auto"/>
              <w:right w:val="nil"/>
            </w:tcBorders>
          </w:tcPr>
          <w:p w:rsidR="007B0AF8" w:rsidRDefault="007B0AF8">
            <w:pPr>
              <w:pStyle w:val="QSDTextStandard"/>
              <w:jc w:val="left"/>
            </w:pPr>
          </w:p>
        </w:tc>
        <w:tc>
          <w:tcPr>
            <w:tcW w:w="8593" w:type="dxa"/>
            <w:tcBorders>
              <w:top w:val="nil"/>
              <w:left w:val="nil"/>
              <w:bottom w:val="single" w:sz="4" w:space="0" w:color="auto"/>
            </w:tcBorders>
          </w:tcPr>
          <w:p w:rsidR="007B0AF8" w:rsidRDefault="006E254C">
            <w:pPr>
              <w:pStyle w:val="QSDTextStandard"/>
              <w:jc w:val="left"/>
              <w:rPr>
                <w:i/>
                <w:color w:val="0070C0"/>
              </w:rPr>
            </w:pPr>
            <w:r>
              <w:rPr>
                <w:i/>
                <w:color w:val="0070C0"/>
              </w:rPr>
              <w:t>Provide a brief statement (maximum 1 page) of the medical and scientific reasons that make it advisable to conduct the proposed study. State the question to be answered by the study or the hypothesis to be proved or disproved by it. A summary of the known and potential risks and benefits should be provided or indicate where this information can be found. Describe the clinical setting.</w:t>
            </w:r>
          </w:p>
        </w:tc>
      </w:tr>
      <w:tr w:rsidR="007B0AF8">
        <w:tblPrEx>
          <w:tblCellMar>
            <w:left w:w="70" w:type="dxa"/>
            <w:right w:w="70" w:type="dxa"/>
          </w:tblCellMar>
          <w:tblLook w:val="0000" w:firstRow="0" w:lastRow="0" w:firstColumn="0" w:lastColumn="0" w:noHBand="0" w:noVBand="0"/>
        </w:tblPrEx>
        <w:tc>
          <w:tcPr>
            <w:tcW w:w="652"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044" w:type="dxa"/>
            <w:gridSpan w:val="2"/>
            <w:tcBorders>
              <w:top w:val="single" w:sz="4" w:space="0" w:color="auto"/>
              <w:left w:val="nil"/>
              <w:bottom w:val="nil"/>
            </w:tcBorders>
          </w:tcPr>
          <w:p w:rsidR="007B0AF8" w:rsidRDefault="006E254C">
            <w:pPr>
              <w:pStyle w:val="QSDTextStandard"/>
              <w:jc w:val="left"/>
              <w:rPr>
                <w:b/>
              </w:rPr>
            </w:pPr>
            <w:r>
              <w:rPr>
                <w:b/>
              </w:rPr>
              <w:t>Primary Study Objective(s)</w:t>
            </w:r>
          </w:p>
        </w:tc>
      </w:tr>
      <w:tr w:rsidR="007B0AF8">
        <w:tblPrEx>
          <w:tblCellMar>
            <w:left w:w="70" w:type="dxa"/>
            <w:right w:w="70" w:type="dxa"/>
          </w:tblCellMar>
          <w:tblLook w:val="0000" w:firstRow="0" w:lastRow="0" w:firstColumn="0" w:lastColumn="0" w:noHBand="0" w:noVBand="0"/>
        </w:tblPrEx>
        <w:tc>
          <w:tcPr>
            <w:tcW w:w="652" w:type="dxa"/>
            <w:tcBorders>
              <w:top w:val="nil"/>
              <w:bottom w:val="single" w:sz="4" w:space="0" w:color="auto"/>
              <w:right w:val="single" w:sz="4" w:space="0" w:color="auto"/>
            </w:tcBorders>
            <w:vAlign w:val="center"/>
          </w:tcPr>
          <w:p w:rsidR="007B0AF8" w:rsidRDefault="007B0AF8">
            <w:pPr>
              <w:pStyle w:val="QSDTextStandard"/>
              <w:jc w:val="center"/>
            </w:pPr>
          </w:p>
        </w:tc>
        <w:tc>
          <w:tcPr>
            <w:tcW w:w="451" w:type="dxa"/>
            <w:tcBorders>
              <w:top w:val="nil"/>
              <w:left w:val="nil"/>
              <w:bottom w:val="single" w:sz="4" w:space="0" w:color="auto"/>
              <w:right w:val="nil"/>
            </w:tcBorders>
          </w:tcPr>
          <w:p w:rsidR="007B0AF8" w:rsidRDefault="007B0AF8">
            <w:pPr>
              <w:pStyle w:val="QSDTextStandard"/>
              <w:jc w:val="left"/>
            </w:pPr>
          </w:p>
        </w:tc>
        <w:tc>
          <w:tcPr>
            <w:tcW w:w="8593" w:type="dxa"/>
            <w:tcBorders>
              <w:top w:val="nil"/>
              <w:left w:val="nil"/>
              <w:bottom w:val="single" w:sz="4" w:space="0" w:color="auto"/>
            </w:tcBorders>
          </w:tcPr>
          <w:p w:rsidR="007B0AF8" w:rsidRDefault="006E254C">
            <w:pPr>
              <w:pStyle w:val="QSDTextStandard"/>
              <w:jc w:val="left"/>
              <w:rPr>
                <w:i/>
                <w:color w:val="0070C0"/>
              </w:rPr>
            </w:pPr>
            <w:r>
              <w:rPr>
                <w:i/>
                <w:color w:val="0070C0"/>
              </w:rPr>
              <w:t xml:space="preserve">Provide the primary objective and their detailed description  </w:t>
            </w:r>
          </w:p>
        </w:tc>
      </w:tr>
      <w:tr w:rsidR="007B0AF8">
        <w:tblPrEx>
          <w:tblCellMar>
            <w:left w:w="70" w:type="dxa"/>
            <w:right w:w="70" w:type="dxa"/>
          </w:tblCellMar>
          <w:tblLook w:val="0000" w:firstRow="0" w:lastRow="0" w:firstColumn="0" w:lastColumn="0" w:noHBand="0" w:noVBand="0"/>
        </w:tblPrEx>
        <w:tc>
          <w:tcPr>
            <w:tcW w:w="652" w:type="dxa"/>
            <w:tcBorders>
              <w:top w:val="single" w:sz="4" w:space="0" w:color="auto"/>
              <w:bottom w:val="nil"/>
              <w:right w:val="single" w:sz="4" w:space="0" w:color="auto"/>
            </w:tcBorders>
            <w:vAlign w:val="center"/>
          </w:tcPr>
          <w:p w:rsidR="007B0AF8" w:rsidRDefault="006E254C">
            <w:pPr>
              <w:pStyle w:val="QSDTextStandard"/>
              <w:jc w:val="center"/>
            </w:pPr>
            <w:r>
              <w:t>O</w:t>
            </w:r>
          </w:p>
        </w:tc>
        <w:tc>
          <w:tcPr>
            <w:tcW w:w="9044" w:type="dxa"/>
            <w:gridSpan w:val="2"/>
            <w:tcBorders>
              <w:top w:val="single" w:sz="4" w:space="0" w:color="auto"/>
              <w:left w:val="nil"/>
              <w:bottom w:val="nil"/>
            </w:tcBorders>
          </w:tcPr>
          <w:p w:rsidR="007B0AF8" w:rsidRDefault="006E254C">
            <w:pPr>
              <w:pStyle w:val="QSDTextStandard"/>
              <w:jc w:val="left"/>
              <w:rPr>
                <w:b/>
              </w:rPr>
            </w:pPr>
            <w:r>
              <w:rPr>
                <w:b/>
              </w:rPr>
              <w:t>Secondary Study Objective(s)</w:t>
            </w:r>
          </w:p>
        </w:tc>
      </w:tr>
      <w:tr w:rsidR="007B0AF8">
        <w:tblPrEx>
          <w:tblCellMar>
            <w:left w:w="70" w:type="dxa"/>
            <w:right w:w="70" w:type="dxa"/>
          </w:tblCellMar>
          <w:tblLook w:val="0000" w:firstRow="0" w:lastRow="0" w:firstColumn="0" w:lastColumn="0" w:noHBand="0" w:noVBand="0"/>
        </w:tblPrEx>
        <w:tc>
          <w:tcPr>
            <w:tcW w:w="652" w:type="dxa"/>
            <w:tcBorders>
              <w:top w:val="nil"/>
              <w:right w:val="single" w:sz="4" w:space="0" w:color="auto"/>
            </w:tcBorders>
            <w:vAlign w:val="center"/>
          </w:tcPr>
          <w:p w:rsidR="007B0AF8" w:rsidRDefault="007B0AF8">
            <w:pPr>
              <w:pStyle w:val="QSDTextStandard"/>
              <w:jc w:val="center"/>
            </w:pPr>
          </w:p>
        </w:tc>
        <w:tc>
          <w:tcPr>
            <w:tcW w:w="451" w:type="dxa"/>
            <w:tcBorders>
              <w:top w:val="nil"/>
              <w:left w:val="nil"/>
              <w:right w:val="nil"/>
            </w:tcBorders>
          </w:tcPr>
          <w:p w:rsidR="007B0AF8" w:rsidRDefault="007B0AF8">
            <w:pPr>
              <w:pStyle w:val="QSDTextStandard"/>
              <w:jc w:val="left"/>
            </w:pPr>
          </w:p>
        </w:tc>
        <w:tc>
          <w:tcPr>
            <w:tcW w:w="8593" w:type="dxa"/>
            <w:tcBorders>
              <w:top w:val="nil"/>
              <w:left w:val="nil"/>
            </w:tcBorders>
          </w:tcPr>
          <w:p w:rsidR="007B0AF8" w:rsidRDefault="006E254C">
            <w:pPr>
              <w:pStyle w:val="QSDTextStandard"/>
              <w:jc w:val="left"/>
              <w:rPr>
                <w:i/>
                <w:color w:val="0070C0"/>
              </w:rPr>
            </w:pPr>
            <w:r>
              <w:rPr>
                <w:i/>
                <w:color w:val="0070C0"/>
              </w:rPr>
              <w:t>Provide the secondary objective(s) a detailed description of it/them</w:t>
            </w:r>
          </w:p>
        </w:tc>
      </w:tr>
      <w:tr w:rsidR="007B0AF8">
        <w:tblPrEx>
          <w:tblCellMar>
            <w:left w:w="70" w:type="dxa"/>
            <w:right w:w="70" w:type="dxa"/>
          </w:tblCellMar>
          <w:tblLook w:val="0000" w:firstRow="0" w:lastRow="0" w:firstColumn="0" w:lastColumn="0" w:noHBand="0" w:noVBand="0"/>
        </w:tblPrEx>
        <w:tc>
          <w:tcPr>
            <w:tcW w:w="652"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044" w:type="dxa"/>
            <w:gridSpan w:val="2"/>
            <w:tcBorders>
              <w:top w:val="single" w:sz="4" w:space="0" w:color="auto"/>
              <w:left w:val="nil"/>
              <w:bottom w:val="nil"/>
            </w:tcBorders>
          </w:tcPr>
          <w:p w:rsidR="007B0AF8" w:rsidRDefault="006E254C">
            <w:pPr>
              <w:pStyle w:val="QSDTextStandard"/>
              <w:jc w:val="left"/>
              <w:rPr>
                <w:b/>
              </w:rPr>
            </w:pPr>
            <w:r>
              <w:rPr>
                <w:b/>
              </w:rPr>
              <w:t>Study operational /organizational aspects</w:t>
            </w:r>
          </w:p>
        </w:tc>
      </w:tr>
      <w:tr w:rsidR="007B0AF8">
        <w:tblPrEx>
          <w:tblCellMar>
            <w:left w:w="70" w:type="dxa"/>
            <w:right w:w="70" w:type="dxa"/>
          </w:tblCellMar>
          <w:tblLook w:val="0000" w:firstRow="0" w:lastRow="0" w:firstColumn="0" w:lastColumn="0" w:noHBand="0" w:noVBand="0"/>
        </w:tblPrEx>
        <w:tc>
          <w:tcPr>
            <w:tcW w:w="652" w:type="dxa"/>
            <w:tcBorders>
              <w:top w:val="nil"/>
              <w:bottom w:val="single" w:sz="4" w:space="0" w:color="auto"/>
              <w:right w:val="single" w:sz="4" w:space="0" w:color="auto"/>
            </w:tcBorders>
            <w:vAlign w:val="center"/>
          </w:tcPr>
          <w:p w:rsidR="007B0AF8" w:rsidRDefault="007B0AF8">
            <w:pPr>
              <w:pStyle w:val="QSDTextStandard"/>
              <w:jc w:val="center"/>
            </w:pPr>
          </w:p>
        </w:tc>
        <w:tc>
          <w:tcPr>
            <w:tcW w:w="451" w:type="dxa"/>
            <w:tcBorders>
              <w:top w:val="nil"/>
              <w:left w:val="nil"/>
              <w:bottom w:val="single" w:sz="4" w:space="0" w:color="auto"/>
              <w:right w:val="nil"/>
            </w:tcBorders>
          </w:tcPr>
          <w:p w:rsidR="007B0AF8" w:rsidRDefault="007B0AF8">
            <w:pPr>
              <w:pStyle w:val="QSDTextStandard"/>
              <w:jc w:val="left"/>
              <w:rPr>
                <w:color w:val="808080"/>
              </w:rPr>
            </w:pPr>
          </w:p>
        </w:tc>
        <w:tc>
          <w:tcPr>
            <w:tcW w:w="8593" w:type="dxa"/>
            <w:tcBorders>
              <w:top w:val="nil"/>
              <w:left w:val="nil"/>
              <w:bottom w:val="single" w:sz="4" w:space="0" w:color="auto"/>
            </w:tcBorders>
          </w:tcPr>
          <w:p w:rsidR="007B0AF8" w:rsidRDefault="006E254C">
            <w:pPr>
              <w:pStyle w:val="QSDTextStandard"/>
              <w:jc w:val="left"/>
              <w:rPr>
                <w:i/>
                <w:color w:val="0070C0"/>
              </w:rPr>
            </w:pPr>
            <w:r>
              <w:rPr>
                <w:i/>
                <w:color w:val="0070C0"/>
              </w:rPr>
              <w:t>Describe the organizational aspects of the study: Structure (e.g., multicenter, multinational); the number of centers and planned Country(</w:t>
            </w:r>
            <w:proofErr w:type="spellStart"/>
            <w:r>
              <w:rPr>
                <w:i/>
                <w:color w:val="0070C0"/>
              </w:rPr>
              <w:t>ies</w:t>
            </w:r>
            <w:proofErr w:type="spellEnd"/>
            <w:r>
              <w:rPr>
                <w:i/>
                <w:color w:val="0070C0"/>
              </w:rPr>
              <w:t>); who will conduct the study; who will perform the monitoring, etc.</w:t>
            </w:r>
          </w:p>
          <w:p w:rsidR="007B0AF8" w:rsidRDefault="007B0AF8">
            <w:pPr>
              <w:pStyle w:val="QSDTextStandard"/>
              <w:jc w:val="left"/>
              <w:rPr>
                <w:i/>
                <w:color w:val="0070C0"/>
              </w:rPr>
            </w:pPr>
          </w:p>
        </w:tc>
      </w:tr>
      <w:tr w:rsidR="007B0AF8">
        <w:tblPrEx>
          <w:tblCellMar>
            <w:left w:w="70" w:type="dxa"/>
            <w:right w:w="70" w:type="dxa"/>
          </w:tblCellMar>
          <w:tblLook w:val="0000" w:firstRow="0" w:lastRow="0" w:firstColumn="0" w:lastColumn="0" w:noHBand="0" w:noVBand="0"/>
        </w:tblPrEx>
        <w:tc>
          <w:tcPr>
            <w:tcW w:w="652" w:type="dxa"/>
            <w:tcBorders>
              <w:top w:val="single" w:sz="4" w:space="0" w:color="auto"/>
              <w:bottom w:val="nil"/>
              <w:right w:val="single" w:sz="4" w:space="0" w:color="auto"/>
            </w:tcBorders>
            <w:vAlign w:val="center"/>
          </w:tcPr>
          <w:p w:rsidR="007B0AF8" w:rsidRDefault="006E254C">
            <w:pPr>
              <w:pStyle w:val="QSDTextStandard"/>
              <w:jc w:val="center"/>
            </w:pPr>
            <w:r>
              <w:t>O</w:t>
            </w:r>
          </w:p>
        </w:tc>
        <w:tc>
          <w:tcPr>
            <w:tcW w:w="9044" w:type="dxa"/>
            <w:gridSpan w:val="2"/>
            <w:tcBorders>
              <w:top w:val="single" w:sz="4" w:space="0" w:color="auto"/>
              <w:left w:val="nil"/>
              <w:bottom w:val="nil"/>
            </w:tcBorders>
          </w:tcPr>
          <w:p w:rsidR="007B0AF8" w:rsidRDefault="006E254C">
            <w:pPr>
              <w:pStyle w:val="QSDTextStandard"/>
              <w:jc w:val="left"/>
              <w:rPr>
                <w:b/>
              </w:rPr>
            </w:pPr>
            <w:r>
              <w:rPr>
                <w:b/>
              </w:rPr>
              <w:t>Keywords</w:t>
            </w:r>
          </w:p>
        </w:tc>
      </w:tr>
      <w:tr w:rsidR="007B0AF8">
        <w:tblPrEx>
          <w:tblCellMar>
            <w:left w:w="70" w:type="dxa"/>
            <w:right w:w="70" w:type="dxa"/>
          </w:tblCellMar>
          <w:tblLook w:val="0000" w:firstRow="0" w:lastRow="0" w:firstColumn="0" w:lastColumn="0" w:noHBand="0" w:noVBand="0"/>
        </w:tblPrEx>
        <w:tc>
          <w:tcPr>
            <w:tcW w:w="652" w:type="dxa"/>
            <w:tcBorders>
              <w:top w:val="nil"/>
              <w:bottom w:val="single" w:sz="4" w:space="0" w:color="auto"/>
              <w:right w:val="single" w:sz="4" w:space="0" w:color="auto"/>
            </w:tcBorders>
            <w:vAlign w:val="center"/>
          </w:tcPr>
          <w:p w:rsidR="007B0AF8" w:rsidRDefault="007B0AF8">
            <w:pPr>
              <w:pStyle w:val="QSDTextStandard"/>
              <w:jc w:val="center"/>
            </w:pPr>
          </w:p>
        </w:tc>
        <w:tc>
          <w:tcPr>
            <w:tcW w:w="451" w:type="dxa"/>
            <w:tcBorders>
              <w:top w:val="nil"/>
              <w:left w:val="nil"/>
              <w:bottom w:val="single" w:sz="4" w:space="0" w:color="auto"/>
              <w:right w:val="nil"/>
            </w:tcBorders>
          </w:tcPr>
          <w:p w:rsidR="007B0AF8" w:rsidRDefault="007B0AF8">
            <w:pPr>
              <w:pStyle w:val="QSDTextStandard"/>
              <w:jc w:val="left"/>
            </w:pPr>
          </w:p>
        </w:tc>
        <w:tc>
          <w:tcPr>
            <w:tcW w:w="8593" w:type="dxa"/>
            <w:tcBorders>
              <w:top w:val="nil"/>
              <w:left w:val="nil"/>
              <w:bottom w:val="single" w:sz="4" w:space="0" w:color="auto"/>
            </w:tcBorders>
          </w:tcPr>
          <w:p w:rsidR="007B0AF8" w:rsidRDefault="006E254C">
            <w:pPr>
              <w:pStyle w:val="QSDTextStandard"/>
              <w:jc w:val="left"/>
              <w:rPr>
                <w:i/>
                <w:color w:val="0070C0"/>
              </w:rPr>
            </w:pPr>
            <w:r>
              <w:rPr>
                <w:i/>
                <w:color w:val="0070C0"/>
              </w:rPr>
              <w:t xml:space="preserve">Please describe  </w:t>
            </w:r>
          </w:p>
        </w:tc>
      </w:tr>
      <w:tr w:rsidR="007B0AF8" w:rsidTr="006A3518">
        <w:tc>
          <w:tcPr>
            <w:tcW w:w="9696" w:type="dxa"/>
            <w:gridSpan w:val="3"/>
            <w:shd w:val="clear" w:color="auto" w:fill="BFBFBF"/>
          </w:tcPr>
          <w:p w:rsidR="007B0AF8" w:rsidRDefault="006E254C">
            <w:pPr>
              <w:pStyle w:val="QSDTextStandard"/>
              <w:jc w:val="center"/>
              <w:rPr>
                <w:b/>
                <w:sz w:val="24"/>
                <w:szCs w:val="24"/>
              </w:rPr>
            </w:pPr>
            <w:r>
              <w:rPr>
                <w:b/>
                <w:sz w:val="24"/>
                <w:szCs w:val="24"/>
              </w:rPr>
              <w:lastRenderedPageBreak/>
              <w:t>Population and methods</w:t>
            </w:r>
          </w:p>
        </w:tc>
      </w:tr>
      <w:tr w:rsidR="007B0AF8" w:rsidTr="006A3518">
        <w:tblPrEx>
          <w:tblCellMar>
            <w:left w:w="70" w:type="dxa"/>
            <w:right w:w="70" w:type="dxa"/>
          </w:tblCellMar>
          <w:tblLook w:val="0000" w:firstRow="0" w:lastRow="0" w:firstColumn="0" w:lastColumn="0" w:noHBand="0" w:noVBand="0"/>
        </w:tblPrEx>
        <w:tc>
          <w:tcPr>
            <w:tcW w:w="650"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046" w:type="dxa"/>
            <w:gridSpan w:val="2"/>
            <w:tcBorders>
              <w:top w:val="single" w:sz="4" w:space="0" w:color="auto"/>
              <w:left w:val="nil"/>
              <w:bottom w:val="nil"/>
            </w:tcBorders>
          </w:tcPr>
          <w:p w:rsidR="007B0AF8" w:rsidRDefault="006E254C">
            <w:pPr>
              <w:pStyle w:val="QSDTextStandard"/>
              <w:jc w:val="left"/>
              <w:rPr>
                <w:b/>
              </w:rPr>
            </w:pPr>
            <w:r>
              <w:rPr>
                <w:b/>
              </w:rPr>
              <w:t>Study Population</w:t>
            </w:r>
          </w:p>
        </w:tc>
      </w:tr>
      <w:tr w:rsidR="007B0AF8" w:rsidTr="006A3518">
        <w:tblPrEx>
          <w:tblCellMar>
            <w:left w:w="70" w:type="dxa"/>
            <w:right w:w="70" w:type="dxa"/>
          </w:tblCellMar>
          <w:tblLook w:val="0000" w:firstRow="0" w:lastRow="0" w:firstColumn="0" w:lastColumn="0" w:noHBand="0" w:noVBand="0"/>
        </w:tblPrEx>
        <w:tc>
          <w:tcPr>
            <w:tcW w:w="650" w:type="dxa"/>
            <w:tcBorders>
              <w:top w:val="nil"/>
              <w:bottom w:val="single" w:sz="4" w:space="0" w:color="auto"/>
              <w:right w:val="single" w:sz="4" w:space="0" w:color="auto"/>
            </w:tcBorders>
            <w:vAlign w:val="center"/>
          </w:tcPr>
          <w:p w:rsidR="007B0AF8" w:rsidRDefault="007B0AF8">
            <w:pPr>
              <w:pStyle w:val="QSDTextStandard"/>
              <w:jc w:val="center"/>
            </w:pPr>
          </w:p>
        </w:tc>
        <w:tc>
          <w:tcPr>
            <w:tcW w:w="451" w:type="dxa"/>
            <w:tcBorders>
              <w:top w:val="nil"/>
              <w:left w:val="nil"/>
              <w:bottom w:val="single" w:sz="4" w:space="0" w:color="auto"/>
              <w:right w:val="nil"/>
            </w:tcBorders>
          </w:tcPr>
          <w:p w:rsidR="007B0AF8" w:rsidRDefault="007B0AF8">
            <w:pPr>
              <w:pStyle w:val="QSDTextStandard"/>
              <w:jc w:val="left"/>
              <w:rPr>
                <w:color w:val="808080"/>
              </w:rPr>
            </w:pPr>
          </w:p>
        </w:tc>
        <w:tc>
          <w:tcPr>
            <w:tcW w:w="8595" w:type="dxa"/>
            <w:tcBorders>
              <w:top w:val="nil"/>
              <w:left w:val="nil"/>
              <w:bottom w:val="single" w:sz="4" w:space="0" w:color="auto"/>
            </w:tcBorders>
          </w:tcPr>
          <w:p w:rsidR="007B0AF8" w:rsidRDefault="006E254C">
            <w:pPr>
              <w:pStyle w:val="QSDTextStandard"/>
              <w:jc w:val="left"/>
              <w:rPr>
                <w:i/>
                <w:color w:val="0070C0"/>
              </w:rPr>
            </w:pPr>
            <w:r>
              <w:rPr>
                <w:i/>
                <w:color w:val="0070C0"/>
              </w:rPr>
              <w:t>Description of the population to be included in the study and the foreseen number of cases (per arm, when applicable)</w:t>
            </w:r>
          </w:p>
        </w:tc>
      </w:tr>
      <w:tr w:rsidR="007B0AF8" w:rsidTr="006A3518">
        <w:tblPrEx>
          <w:tblCellMar>
            <w:left w:w="70" w:type="dxa"/>
            <w:right w:w="70" w:type="dxa"/>
          </w:tblCellMar>
          <w:tblLook w:val="0000" w:firstRow="0" w:lastRow="0" w:firstColumn="0" w:lastColumn="0" w:noHBand="0" w:noVBand="0"/>
        </w:tblPrEx>
        <w:tc>
          <w:tcPr>
            <w:tcW w:w="650"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046" w:type="dxa"/>
            <w:gridSpan w:val="2"/>
            <w:tcBorders>
              <w:top w:val="single" w:sz="4" w:space="0" w:color="auto"/>
              <w:left w:val="nil"/>
              <w:bottom w:val="nil"/>
            </w:tcBorders>
          </w:tcPr>
          <w:p w:rsidR="007B0AF8" w:rsidRDefault="006E254C">
            <w:pPr>
              <w:pStyle w:val="QSDTextStandard"/>
              <w:jc w:val="left"/>
              <w:rPr>
                <w:b/>
              </w:rPr>
            </w:pPr>
            <w:r>
              <w:rPr>
                <w:b/>
              </w:rPr>
              <w:t>Inclusion Criteria (detailed)</w:t>
            </w:r>
          </w:p>
        </w:tc>
      </w:tr>
      <w:tr w:rsidR="007B0AF8" w:rsidTr="006A3518">
        <w:tblPrEx>
          <w:tblCellMar>
            <w:left w:w="70" w:type="dxa"/>
            <w:right w:w="70" w:type="dxa"/>
          </w:tblCellMar>
          <w:tblLook w:val="0000" w:firstRow="0" w:lastRow="0" w:firstColumn="0" w:lastColumn="0" w:noHBand="0" w:noVBand="0"/>
        </w:tblPrEx>
        <w:tc>
          <w:tcPr>
            <w:tcW w:w="650" w:type="dxa"/>
            <w:tcBorders>
              <w:top w:val="nil"/>
              <w:bottom w:val="single" w:sz="4" w:space="0" w:color="auto"/>
              <w:right w:val="single" w:sz="4" w:space="0" w:color="auto"/>
            </w:tcBorders>
            <w:vAlign w:val="center"/>
          </w:tcPr>
          <w:p w:rsidR="007B0AF8" w:rsidRDefault="007B0AF8">
            <w:pPr>
              <w:pStyle w:val="QSDTextStandard"/>
              <w:jc w:val="center"/>
            </w:pPr>
          </w:p>
        </w:tc>
        <w:tc>
          <w:tcPr>
            <w:tcW w:w="451" w:type="dxa"/>
            <w:tcBorders>
              <w:top w:val="nil"/>
              <w:left w:val="nil"/>
              <w:bottom w:val="single" w:sz="4" w:space="0" w:color="auto"/>
              <w:right w:val="nil"/>
            </w:tcBorders>
          </w:tcPr>
          <w:p w:rsidR="007B0AF8" w:rsidRDefault="007B0AF8">
            <w:pPr>
              <w:pStyle w:val="QSDTextStandard"/>
              <w:jc w:val="left"/>
              <w:rPr>
                <w:color w:val="808080"/>
              </w:rPr>
            </w:pPr>
          </w:p>
        </w:tc>
        <w:tc>
          <w:tcPr>
            <w:tcW w:w="8595" w:type="dxa"/>
            <w:tcBorders>
              <w:top w:val="nil"/>
              <w:left w:val="nil"/>
              <w:bottom w:val="single" w:sz="4" w:space="0" w:color="auto"/>
            </w:tcBorders>
          </w:tcPr>
          <w:p w:rsidR="007B0AF8" w:rsidRDefault="006E254C">
            <w:pPr>
              <w:pStyle w:val="QSDTextStandard"/>
              <w:jc w:val="left"/>
              <w:rPr>
                <w:i/>
                <w:color w:val="0070C0"/>
              </w:rPr>
            </w:pPr>
            <w:r>
              <w:rPr>
                <w:i/>
                <w:color w:val="0070C0"/>
              </w:rPr>
              <w:t>Complete set of criteria to be fulfilled by a potential subject or patient to be included in the study. State specific diagnostic/disease criteria when relevant. For unusual or novel criteria, provide rationale</w:t>
            </w:r>
          </w:p>
        </w:tc>
      </w:tr>
      <w:tr w:rsidR="007B0AF8" w:rsidTr="006A3518">
        <w:tblPrEx>
          <w:tblCellMar>
            <w:left w:w="70" w:type="dxa"/>
            <w:right w:w="70" w:type="dxa"/>
          </w:tblCellMar>
          <w:tblLook w:val="0000" w:firstRow="0" w:lastRow="0" w:firstColumn="0" w:lastColumn="0" w:noHBand="0" w:noVBand="0"/>
        </w:tblPrEx>
        <w:tc>
          <w:tcPr>
            <w:tcW w:w="650"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046" w:type="dxa"/>
            <w:gridSpan w:val="2"/>
            <w:tcBorders>
              <w:top w:val="single" w:sz="4" w:space="0" w:color="auto"/>
              <w:left w:val="nil"/>
              <w:bottom w:val="nil"/>
            </w:tcBorders>
          </w:tcPr>
          <w:p w:rsidR="007B0AF8" w:rsidRDefault="006E254C">
            <w:pPr>
              <w:pStyle w:val="QSDTextStandard"/>
              <w:jc w:val="left"/>
              <w:rPr>
                <w:b/>
              </w:rPr>
            </w:pPr>
            <w:r>
              <w:rPr>
                <w:b/>
              </w:rPr>
              <w:t>Exclusion Criteria</w:t>
            </w:r>
          </w:p>
        </w:tc>
      </w:tr>
      <w:tr w:rsidR="007B0AF8" w:rsidTr="006A3518">
        <w:tblPrEx>
          <w:tblCellMar>
            <w:left w:w="70" w:type="dxa"/>
            <w:right w:w="70" w:type="dxa"/>
          </w:tblCellMar>
          <w:tblLook w:val="0000" w:firstRow="0" w:lastRow="0" w:firstColumn="0" w:lastColumn="0" w:noHBand="0" w:noVBand="0"/>
        </w:tblPrEx>
        <w:tc>
          <w:tcPr>
            <w:tcW w:w="650" w:type="dxa"/>
            <w:tcBorders>
              <w:top w:val="nil"/>
              <w:bottom w:val="single" w:sz="4" w:space="0" w:color="auto"/>
              <w:right w:val="single" w:sz="4" w:space="0" w:color="auto"/>
            </w:tcBorders>
            <w:vAlign w:val="center"/>
          </w:tcPr>
          <w:p w:rsidR="007B0AF8" w:rsidRDefault="007B0AF8">
            <w:pPr>
              <w:pStyle w:val="QSDTextStandard"/>
              <w:jc w:val="center"/>
            </w:pPr>
          </w:p>
        </w:tc>
        <w:tc>
          <w:tcPr>
            <w:tcW w:w="451" w:type="dxa"/>
            <w:tcBorders>
              <w:top w:val="nil"/>
              <w:left w:val="nil"/>
              <w:bottom w:val="single" w:sz="4" w:space="0" w:color="auto"/>
              <w:right w:val="nil"/>
            </w:tcBorders>
          </w:tcPr>
          <w:p w:rsidR="007B0AF8" w:rsidRDefault="007B0AF8">
            <w:pPr>
              <w:pStyle w:val="QSDTextStandard"/>
              <w:jc w:val="left"/>
              <w:rPr>
                <w:color w:val="808080"/>
              </w:rPr>
            </w:pPr>
          </w:p>
        </w:tc>
        <w:tc>
          <w:tcPr>
            <w:tcW w:w="8595" w:type="dxa"/>
            <w:tcBorders>
              <w:top w:val="nil"/>
              <w:left w:val="nil"/>
              <w:bottom w:val="single" w:sz="4" w:space="0" w:color="auto"/>
            </w:tcBorders>
          </w:tcPr>
          <w:p w:rsidR="007B0AF8" w:rsidRDefault="006E254C">
            <w:pPr>
              <w:pStyle w:val="QSDTextStandard"/>
              <w:jc w:val="left"/>
              <w:rPr>
                <w:i/>
                <w:color w:val="0070C0"/>
              </w:rPr>
            </w:pPr>
            <w:r>
              <w:rPr>
                <w:i/>
                <w:color w:val="0070C0"/>
              </w:rPr>
              <w:t>Complete list of criteria that would prevent the inclusion of the potential subject or patient in the study, should any of them be present. Provide rationale for unusual exclusion criteria</w:t>
            </w:r>
          </w:p>
        </w:tc>
      </w:tr>
      <w:tr w:rsidR="007B0AF8" w:rsidTr="006A3518">
        <w:tblPrEx>
          <w:tblCellMar>
            <w:left w:w="70" w:type="dxa"/>
            <w:right w:w="70" w:type="dxa"/>
          </w:tblCellMar>
          <w:tblLook w:val="0000" w:firstRow="0" w:lastRow="0" w:firstColumn="0" w:lastColumn="0" w:noHBand="0" w:noVBand="0"/>
        </w:tblPrEx>
        <w:tc>
          <w:tcPr>
            <w:tcW w:w="650"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046" w:type="dxa"/>
            <w:gridSpan w:val="2"/>
            <w:tcBorders>
              <w:top w:val="single" w:sz="4" w:space="0" w:color="auto"/>
              <w:left w:val="nil"/>
              <w:bottom w:val="nil"/>
            </w:tcBorders>
          </w:tcPr>
          <w:p w:rsidR="007B0AF8" w:rsidRDefault="006E254C">
            <w:pPr>
              <w:pStyle w:val="QSDTextStandard"/>
              <w:jc w:val="left"/>
              <w:rPr>
                <w:b/>
              </w:rPr>
            </w:pPr>
            <w:r>
              <w:rPr>
                <w:b/>
              </w:rPr>
              <w:t xml:space="preserve">Investigated Treatment(s) </w:t>
            </w:r>
          </w:p>
        </w:tc>
      </w:tr>
      <w:tr w:rsidR="007B0AF8" w:rsidTr="006A3518">
        <w:tblPrEx>
          <w:tblCellMar>
            <w:left w:w="70" w:type="dxa"/>
            <w:right w:w="70" w:type="dxa"/>
          </w:tblCellMar>
          <w:tblLook w:val="0000" w:firstRow="0" w:lastRow="0" w:firstColumn="0" w:lastColumn="0" w:noHBand="0" w:noVBand="0"/>
        </w:tblPrEx>
        <w:tc>
          <w:tcPr>
            <w:tcW w:w="650" w:type="dxa"/>
            <w:tcBorders>
              <w:top w:val="nil"/>
              <w:bottom w:val="single" w:sz="4" w:space="0" w:color="auto"/>
              <w:right w:val="single" w:sz="4" w:space="0" w:color="auto"/>
            </w:tcBorders>
            <w:vAlign w:val="center"/>
          </w:tcPr>
          <w:p w:rsidR="007B0AF8" w:rsidRDefault="007B0AF8">
            <w:pPr>
              <w:pStyle w:val="QSDTextStandard"/>
              <w:jc w:val="center"/>
            </w:pPr>
          </w:p>
        </w:tc>
        <w:tc>
          <w:tcPr>
            <w:tcW w:w="451" w:type="dxa"/>
            <w:tcBorders>
              <w:top w:val="nil"/>
              <w:left w:val="nil"/>
              <w:bottom w:val="single" w:sz="4" w:space="0" w:color="auto"/>
              <w:right w:val="nil"/>
            </w:tcBorders>
          </w:tcPr>
          <w:p w:rsidR="007B0AF8" w:rsidRDefault="007B0AF8">
            <w:pPr>
              <w:pStyle w:val="QSDTextStandard"/>
              <w:jc w:val="left"/>
              <w:rPr>
                <w:color w:val="808080"/>
              </w:rPr>
            </w:pPr>
          </w:p>
        </w:tc>
        <w:tc>
          <w:tcPr>
            <w:tcW w:w="8595" w:type="dxa"/>
            <w:tcBorders>
              <w:top w:val="nil"/>
              <w:left w:val="nil"/>
              <w:bottom w:val="single" w:sz="4" w:space="0" w:color="auto"/>
            </w:tcBorders>
          </w:tcPr>
          <w:p w:rsidR="007B0AF8" w:rsidRDefault="006E254C">
            <w:pPr>
              <w:pStyle w:val="QSDTextStandard"/>
              <w:jc w:val="left"/>
              <w:rPr>
                <w:i/>
                <w:color w:val="0070C0"/>
              </w:rPr>
            </w:pPr>
            <w:r>
              <w:rPr>
                <w:i/>
                <w:color w:val="0070C0"/>
              </w:rPr>
              <w:t>Describe the investigated treatment(s) as accurately as possible including pharmaceutical form, strength, dose, timing, route and schedule of administration. When applicable, indicate maximal daily dose</w:t>
            </w:r>
          </w:p>
        </w:tc>
      </w:tr>
      <w:tr w:rsidR="007B0AF8" w:rsidTr="006A3518">
        <w:tblPrEx>
          <w:tblCellMar>
            <w:left w:w="70" w:type="dxa"/>
            <w:right w:w="70" w:type="dxa"/>
          </w:tblCellMar>
          <w:tblLook w:val="0000" w:firstRow="0" w:lastRow="0" w:firstColumn="0" w:lastColumn="0" w:noHBand="0" w:noVBand="0"/>
        </w:tblPrEx>
        <w:tc>
          <w:tcPr>
            <w:tcW w:w="650" w:type="dxa"/>
            <w:tcBorders>
              <w:top w:val="single" w:sz="4" w:space="0" w:color="auto"/>
              <w:bottom w:val="nil"/>
              <w:right w:val="single" w:sz="4" w:space="0" w:color="auto"/>
            </w:tcBorders>
            <w:vAlign w:val="center"/>
          </w:tcPr>
          <w:p w:rsidR="007B0AF8" w:rsidRDefault="006E254C">
            <w:pPr>
              <w:pStyle w:val="QSDTextStandard"/>
              <w:jc w:val="center"/>
            </w:pPr>
            <w:r>
              <w:t>O</w:t>
            </w:r>
          </w:p>
        </w:tc>
        <w:tc>
          <w:tcPr>
            <w:tcW w:w="9046" w:type="dxa"/>
            <w:gridSpan w:val="2"/>
            <w:tcBorders>
              <w:top w:val="single" w:sz="4" w:space="0" w:color="auto"/>
              <w:left w:val="nil"/>
              <w:bottom w:val="nil"/>
            </w:tcBorders>
          </w:tcPr>
          <w:p w:rsidR="007B0AF8" w:rsidRDefault="006E254C">
            <w:pPr>
              <w:pStyle w:val="QSDTextStandard"/>
              <w:jc w:val="left"/>
              <w:rPr>
                <w:b/>
              </w:rPr>
            </w:pPr>
            <w:r>
              <w:rPr>
                <w:b/>
              </w:rPr>
              <w:t>Investigated Treatment(s): Rationale for unusual or novel approaches</w:t>
            </w:r>
          </w:p>
        </w:tc>
      </w:tr>
      <w:tr w:rsidR="007B0AF8" w:rsidTr="006A3518">
        <w:tblPrEx>
          <w:tblCellMar>
            <w:left w:w="70" w:type="dxa"/>
            <w:right w:w="70" w:type="dxa"/>
          </w:tblCellMar>
          <w:tblLook w:val="0000" w:firstRow="0" w:lastRow="0" w:firstColumn="0" w:lastColumn="0" w:noHBand="0" w:noVBand="0"/>
        </w:tblPrEx>
        <w:tc>
          <w:tcPr>
            <w:tcW w:w="650" w:type="dxa"/>
            <w:tcBorders>
              <w:top w:val="nil"/>
              <w:bottom w:val="single" w:sz="4" w:space="0" w:color="auto"/>
              <w:right w:val="single" w:sz="4" w:space="0" w:color="auto"/>
            </w:tcBorders>
            <w:vAlign w:val="center"/>
          </w:tcPr>
          <w:p w:rsidR="007B0AF8" w:rsidRDefault="007B0AF8">
            <w:pPr>
              <w:pStyle w:val="QSDTextStandard"/>
              <w:jc w:val="center"/>
            </w:pPr>
          </w:p>
        </w:tc>
        <w:tc>
          <w:tcPr>
            <w:tcW w:w="451" w:type="dxa"/>
            <w:tcBorders>
              <w:top w:val="nil"/>
              <w:left w:val="nil"/>
              <w:bottom w:val="single" w:sz="4" w:space="0" w:color="auto"/>
              <w:right w:val="nil"/>
            </w:tcBorders>
          </w:tcPr>
          <w:p w:rsidR="007B0AF8" w:rsidRDefault="007B0AF8">
            <w:pPr>
              <w:pStyle w:val="QSDTextStandard"/>
              <w:jc w:val="left"/>
            </w:pPr>
          </w:p>
        </w:tc>
        <w:tc>
          <w:tcPr>
            <w:tcW w:w="8595" w:type="dxa"/>
            <w:tcBorders>
              <w:top w:val="nil"/>
              <w:left w:val="nil"/>
              <w:bottom w:val="single" w:sz="4" w:space="0" w:color="auto"/>
            </w:tcBorders>
          </w:tcPr>
          <w:p w:rsidR="007B0AF8" w:rsidRDefault="006E254C">
            <w:pPr>
              <w:pStyle w:val="QSDTextStandard"/>
              <w:jc w:val="left"/>
              <w:rPr>
                <w:i/>
                <w:color w:val="0070C0"/>
              </w:rPr>
            </w:pPr>
            <w:r>
              <w:rPr>
                <w:i/>
                <w:color w:val="0070C0"/>
              </w:rPr>
              <w:t>Provide a rationale for the selection of the novel or unusual treatment(s), (which would be studied via an observational design)</w:t>
            </w:r>
          </w:p>
        </w:tc>
      </w:tr>
      <w:tr w:rsidR="007B0AF8" w:rsidTr="006A3518">
        <w:tblPrEx>
          <w:tblCellMar>
            <w:left w:w="70" w:type="dxa"/>
            <w:right w:w="70" w:type="dxa"/>
          </w:tblCellMar>
          <w:tblLook w:val="0000" w:firstRow="0" w:lastRow="0" w:firstColumn="0" w:lastColumn="0" w:noHBand="0" w:noVBand="0"/>
        </w:tblPrEx>
        <w:tc>
          <w:tcPr>
            <w:tcW w:w="650" w:type="dxa"/>
            <w:tcBorders>
              <w:top w:val="single" w:sz="4" w:space="0" w:color="auto"/>
              <w:bottom w:val="nil"/>
              <w:right w:val="single" w:sz="4" w:space="0" w:color="auto"/>
            </w:tcBorders>
            <w:shd w:val="clear" w:color="auto" w:fill="FFFF99"/>
            <w:vAlign w:val="center"/>
          </w:tcPr>
          <w:p w:rsidR="007B0AF8" w:rsidRDefault="006E254C">
            <w:pPr>
              <w:pStyle w:val="QSDTextStandard"/>
              <w:jc w:val="center"/>
            </w:pPr>
            <w:r>
              <w:t>M</w:t>
            </w:r>
          </w:p>
        </w:tc>
        <w:tc>
          <w:tcPr>
            <w:tcW w:w="9046" w:type="dxa"/>
            <w:gridSpan w:val="2"/>
            <w:tcBorders>
              <w:top w:val="single" w:sz="4" w:space="0" w:color="auto"/>
              <w:left w:val="nil"/>
              <w:bottom w:val="nil"/>
            </w:tcBorders>
            <w:shd w:val="clear" w:color="auto" w:fill="FFFF99"/>
          </w:tcPr>
          <w:p w:rsidR="007B0AF8" w:rsidRDefault="006E254C">
            <w:pPr>
              <w:pStyle w:val="QSDTextStandard"/>
              <w:jc w:val="left"/>
              <w:rPr>
                <w:b/>
              </w:rPr>
            </w:pPr>
            <w:r>
              <w:rPr>
                <w:b/>
              </w:rPr>
              <w:t xml:space="preserve">Request for Bayer </w:t>
            </w:r>
            <w:r>
              <w:rPr>
                <w:b/>
                <w:lang w:val="en-GB"/>
              </w:rPr>
              <w:t xml:space="preserve">Medicinal Product/Substance </w:t>
            </w:r>
            <w:r>
              <w:rPr>
                <w:b/>
              </w:rPr>
              <w:t>Supply</w:t>
            </w:r>
          </w:p>
        </w:tc>
      </w:tr>
      <w:tr w:rsidR="007B0AF8" w:rsidTr="006A3518">
        <w:tblPrEx>
          <w:tblCellMar>
            <w:left w:w="70" w:type="dxa"/>
            <w:right w:w="70" w:type="dxa"/>
          </w:tblCellMar>
          <w:tblLook w:val="0000" w:firstRow="0" w:lastRow="0" w:firstColumn="0" w:lastColumn="0" w:noHBand="0" w:noVBand="0"/>
        </w:tblPrEx>
        <w:tc>
          <w:tcPr>
            <w:tcW w:w="650" w:type="dxa"/>
            <w:tcBorders>
              <w:top w:val="nil"/>
              <w:bottom w:val="single" w:sz="4" w:space="0" w:color="auto"/>
              <w:right w:val="single" w:sz="4" w:space="0" w:color="auto"/>
            </w:tcBorders>
            <w:vAlign w:val="center"/>
          </w:tcPr>
          <w:p w:rsidR="007B0AF8" w:rsidRDefault="007B0AF8">
            <w:pPr>
              <w:pStyle w:val="QSDTextStandard"/>
              <w:jc w:val="center"/>
            </w:pPr>
          </w:p>
        </w:tc>
        <w:tc>
          <w:tcPr>
            <w:tcW w:w="451" w:type="dxa"/>
            <w:tcBorders>
              <w:top w:val="nil"/>
              <w:left w:val="nil"/>
              <w:bottom w:val="single" w:sz="4" w:space="0" w:color="auto"/>
              <w:right w:val="nil"/>
            </w:tcBorders>
          </w:tcPr>
          <w:p w:rsidR="007B0AF8" w:rsidRDefault="007B0AF8">
            <w:pPr>
              <w:pStyle w:val="QSDTextStandard"/>
              <w:jc w:val="left"/>
            </w:pPr>
          </w:p>
        </w:tc>
        <w:tc>
          <w:tcPr>
            <w:tcW w:w="8595" w:type="dxa"/>
            <w:tcBorders>
              <w:top w:val="nil"/>
              <w:left w:val="nil"/>
              <w:bottom w:val="single" w:sz="4" w:space="0" w:color="auto"/>
            </w:tcBorders>
          </w:tcPr>
          <w:p w:rsidR="007B0AF8" w:rsidRDefault="006E254C">
            <w:pPr>
              <w:pStyle w:val="QSDTextStandard"/>
              <w:jc w:val="left"/>
              <w:rPr>
                <w:i/>
                <w:color w:val="0070C0"/>
              </w:rPr>
            </w:pPr>
            <w:r>
              <w:rPr>
                <w:i/>
                <w:color w:val="0070C0"/>
              </w:rPr>
              <w:t xml:space="preserve">Provide information </w:t>
            </w:r>
            <w:proofErr w:type="gramStart"/>
            <w:r>
              <w:rPr>
                <w:i/>
                <w:color w:val="0070C0"/>
              </w:rPr>
              <w:t>with regard to</w:t>
            </w:r>
            <w:proofErr w:type="gramEnd"/>
            <w:r>
              <w:rPr>
                <w:i/>
                <w:color w:val="0070C0"/>
              </w:rPr>
              <w:t xml:space="preserve"> investigational product/placebo (name of products, details on formulation and strength, packaging, quantity are required). Furthermore, details regarding complete manufacturing chain/steps done at Bayer or at the sponsor are required</w:t>
            </w:r>
          </w:p>
        </w:tc>
      </w:tr>
      <w:tr w:rsidR="007B0AF8" w:rsidTr="006A3518">
        <w:tblPrEx>
          <w:tblCellMar>
            <w:left w:w="70" w:type="dxa"/>
            <w:right w:w="70" w:type="dxa"/>
          </w:tblCellMar>
          <w:tblLook w:val="0000" w:firstRow="0" w:lastRow="0" w:firstColumn="0" w:lastColumn="0" w:noHBand="0" w:noVBand="0"/>
        </w:tblPrEx>
        <w:tc>
          <w:tcPr>
            <w:tcW w:w="650"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046" w:type="dxa"/>
            <w:gridSpan w:val="2"/>
            <w:tcBorders>
              <w:top w:val="single" w:sz="4" w:space="0" w:color="auto"/>
              <w:left w:val="nil"/>
              <w:bottom w:val="nil"/>
            </w:tcBorders>
          </w:tcPr>
          <w:p w:rsidR="007B0AF8" w:rsidRDefault="006E254C">
            <w:pPr>
              <w:pStyle w:val="QSDTextStandard"/>
              <w:jc w:val="left"/>
              <w:rPr>
                <w:b/>
              </w:rPr>
            </w:pPr>
            <w:r>
              <w:rPr>
                <w:b/>
              </w:rPr>
              <w:t>Reference Treatment or Modality/Treatment or Modality of Comparison (Description)</w:t>
            </w:r>
          </w:p>
        </w:tc>
      </w:tr>
      <w:tr w:rsidR="007B0AF8" w:rsidTr="006A3518">
        <w:tblPrEx>
          <w:tblCellMar>
            <w:left w:w="70" w:type="dxa"/>
            <w:right w:w="70" w:type="dxa"/>
          </w:tblCellMar>
          <w:tblLook w:val="0000" w:firstRow="0" w:lastRow="0" w:firstColumn="0" w:lastColumn="0" w:noHBand="0" w:noVBand="0"/>
        </w:tblPrEx>
        <w:tc>
          <w:tcPr>
            <w:tcW w:w="650" w:type="dxa"/>
            <w:tcBorders>
              <w:top w:val="nil"/>
              <w:bottom w:val="single" w:sz="4" w:space="0" w:color="auto"/>
              <w:right w:val="single" w:sz="4" w:space="0" w:color="auto"/>
            </w:tcBorders>
            <w:vAlign w:val="center"/>
          </w:tcPr>
          <w:p w:rsidR="007B0AF8" w:rsidRDefault="007B0AF8">
            <w:pPr>
              <w:pStyle w:val="QSDTextStandard"/>
              <w:jc w:val="center"/>
            </w:pPr>
          </w:p>
        </w:tc>
        <w:tc>
          <w:tcPr>
            <w:tcW w:w="451" w:type="dxa"/>
            <w:tcBorders>
              <w:top w:val="nil"/>
              <w:left w:val="nil"/>
              <w:bottom w:val="single" w:sz="4" w:space="0" w:color="auto"/>
              <w:right w:val="nil"/>
            </w:tcBorders>
          </w:tcPr>
          <w:p w:rsidR="007B0AF8" w:rsidRDefault="007B0AF8">
            <w:pPr>
              <w:pStyle w:val="QSDTextStandard"/>
              <w:jc w:val="left"/>
            </w:pPr>
          </w:p>
        </w:tc>
        <w:tc>
          <w:tcPr>
            <w:tcW w:w="8595" w:type="dxa"/>
            <w:tcBorders>
              <w:top w:val="nil"/>
              <w:left w:val="nil"/>
              <w:bottom w:val="single" w:sz="4" w:space="0" w:color="auto"/>
            </w:tcBorders>
          </w:tcPr>
          <w:p w:rsidR="007B0AF8" w:rsidRDefault="006E254C">
            <w:pPr>
              <w:pStyle w:val="QSDTextStandard"/>
              <w:jc w:val="left"/>
              <w:rPr>
                <w:i/>
                <w:color w:val="0070C0"/>
              </w:rPr>
            </w:pPr>
            <w:r>
              <w:rPr>
                <w:i/>
                <w:color w:val="0070C0"/>
              </w:rPr>
              <w:t>Describe the treatment of reference or comparison as accurately as the test treatment. Describe any reference (comparative) modality. For non-comparative studies, state “Not applicable”</w:t>
            </w:r>
          </w:p>
        </w:tc>
      </w:tr>
    </w:tbl>
    <w:p w:rsidR="007B0AF8" w:rsidRDefault="007B0AF8">
      <w:pPr>
        <w:rPr>
          <w:rFonts w:cs="Arial"/>
        </w:rPr>
      </w:pPr>
    </w:p>
    <w:tbl>
      <w:tblPr>
        <w:tblW w:w="9696" w:type="dxa"/>
        <w:tblInd w:w="108" w:type="dxa"/>
        <w:tblCellMar>
          <w:left w:w="0" w:type="dxa"/>
          <w:right w:w="0" w:type="dxa"/>
        </w:tblCellMar>
        <w:tblLook w:val="04A0" w:firstRow="1" w:lastRow="0" w:firstColumn="1" w:lastColumn="0" w:noHBand="0" w:noVBand="1"/>
      </w:tblPr>
      <w:tblGrid>
        <w:gridCol w:w="693"/>
        <w:gridCol w:w="416"/>
        <w:gridCol w:w="8587"/>
      </w:tblGrid>
      <w:tr w:rsidR="007B0AF8">
        <w:tc>
          <w:tcPr>
            <w:tcW w:w="10065" w:type="dxa"/>
            <w:gridSpan w:val="3"/>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7B0AF8" w:rsidRDefault="006E254C">
            <w:pPr>
              <w:pStyle w:val="QSDTextStandard"/>
              <w:jc w:val="center"/>
              <w:rPr>
                <w:i/>
                <w:iCs/>
                <w:highlight w:val="yellow"/>
              </w:rPr>
            </w:pPr>
            <w:r>
              <w:rPr>
                <w:b/>
                <w:bCs/>
                <w:sz w:val="24"/>
                <w:szCs w:val="24"/>
              </w:rPr>
              <w:t>Safety reporting</w:t>
            </w:r>
          </w:p>
        </w:tc>
      </w:tr>
      <w:tr w:rsidR="007B0A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AF8" w:rsidRDefault="006E254C">
            <w:pPr>
              <w:pStyle w:val="QSDTextStandard"/>
              <w:jc w:val="center"/>
            </w:pPr>
            <w:r>
              <w:t>M</w:t>
            </w:r>
          </w:p>
        </w:tc>
        <w:tc>
          <w:tcPr>
            <w:tcW w:w="425" w:type="dxa"/>
            <w:tcBorders>
              <w:top w:val="nil"/>
              <w:left w:val="nil"/>
              <w:bottom w:val="single" w:sz="8" w:space="0" w:color="auto"/>
              <w:right w:val="nil"/>
            </w:tcBorders>
            <w:tcMar>
              <w:top w:w="0" w:type="dxa"/>
              <w:left w:w="108" w:type="dxa"/>
              <w:bottom w:w="0" w:type="dxa"/>
              <w:right w:w="108" w:type="dxa"/>
            </w:tcMar>
          </w:tcPr>
          <w:p w:rsidR="007B0AF8" w:rsidRDefault="007B0AF8">
            <w:pPr>
              <w:pStyle w:val="QSDTextStandard"/>
              <w:jc w:val="left"/>
              <w:rPr>
                <w:i/>
                <w:color w:val="0070C0"/>
              </w:rPr>
            </w:pP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7B0AF8" w:rsidRDefault="006E254C">
            <w:pPr>
              <w:pStyle w:val="QSDTextStandard"/>
              <w:jc w:val="left"/>
              <w:rPr>
                <w:b/>
              </w:rPr>
            </w:pPr>
            <w:r>
              <w:rPr>
                <w:b/>
              </w:rPr>
              <w:t xml:space="preserve">Safety reporting </w:t>
            </w:r>
          </w:p>
        </w:tc>
      </w:tr>
      <w:tr w:rsidR="007B0A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0AF8" w:rsidRDefault="007B0AF8">
            <w:pPr>
              <w:rPr>
                <w:rFonts w:eastAsia="SimSun" w:cs="Arial"/>
              </w:rPr>
            </w:pPr>
          </w:p>
        </w:tc>
        <w:tc>
          <w:tcPr>
            <w:tcW w:w="425" w:type="dxa"/>
            <w:tcBorders>
              <w:top w:val="nil"/>
              <w:left w:val="nil"/>
              <w:bottom w:val="single" w:sz="8" w:space="0" w:color="auto"/>
              <w:right w:val="nil"/>
            </w:tcBorders>
            <w:tcMar>
              <w:top w:w="0" w:type="dxa"/>
              <w:left w:w="108" w:type="dxa"/>
              <w:bottom w:w="0" w:type="dxa"/>
              <w:right w:w="108" w:type="dxa"/>
            </w:tcMar>
          </w:tcPr>
          <w:p w:rsidR="007B0AF8" w:rsidRDefault="007B0AF8">
            <w:pPr>
              <w:pStyle w:val="QSDTextStandard"/>
              <w:jc w:val="left"/>
              <w:rPr>
                <w:i/>
                <w:color w:val="0070C0"/>
              </w:rPr>
            </w:pP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7B0AF8" w:rsidRDefault="006E254C">
            <w:pPr>
              <w:pStyle w:val="QSDTextStandard"/>
              <w:jc w:val="left"/>
              <w:rPr>
                <w:i/>
                <w:color w:val="0070C0"/>
              </w:rPr>
            </w:pPr>
            <w:r>
              <w:rPr>
                <w:i/>
                <w:color w:val="0070C0"/>
              </w:rPr>
              <w:t>Provide a description of what adverse events (AEs) will be collected and reported to the sponsor in an expedited manner and what (serious) AEs will be exempted from reporting (e.g. efficacy and safety outcomes, non-serious AEs).</w:t>
            </w:r>
          </w:p>
          <w:p w:rsidR="007B0AF8" w:rsidRDefault="006E254C">
            <w:pPr>
              <w:pStyle w:val="QSDTextStandard"/>
              <w:jc w:val="left"/>
              <w:rPr>
                <w:i/>
                <w:color w:val="0070C0"/>
              </w:rPr>
            </w:pPr>
            <w:r>
              <w:rPr>
                <w:i/>
                <w:color w:val="0070C0"/>
              </w:rPr>
              <w:t>Provide information on what adverse events will be reported to the Ethics Committee(s) and/or competent authorities, who will be responsible for submission thereof and in what timelines. Reference is to be made to GCP regulations (if applicable) and other regulations (global and/or local).</w:t>
            </w:r>
          </w:p>
          <w:p w:rsidR="007B0AF8" w:rsidRDefault="006E254C">
            <w:pPr>
              <w:pStyle w:val="QSDTextStandard"/>
              <w:rPr>
                <w:i/>
                <w:color w:val="0070C0"/>
              </w:rPr>
            </w:pPr>
            <w:r>
              <w:rPr>
                <w:i/>
                <w:color w:val="0070C0"/>
              </w:rPr>
              <w:t>Interventional or observational character of the study should be considered for applicability of reporting rules. For observational trials use of data (primary or secondary data collection) should be considered.</w:t>
            </w:r>
          </w:p>
          <w:p w:rsidR="007B0AF8" w:rsidRDefault="006E254C">
            <w:pPr>
              <w:pStyle w:val="QSDTextStandard"/>
              <w:jc w:val="left"/>
              <w:rPr>
                <w:i/>
                <w:color w:val="0070C0"/>
              </w:rPr>
            </w:pPr>
            <w:r>
              <w:rPr>
                <w:i/>
                <w:color w:val="0070C0"/>
              </w:rPr>
              <w:t>Please consider reporting of device incidents/MDR (medical device report) reportable events.</w:t>
            </w:r>
          </w:p>
        </w:tc>
      </w:tr>
    </w:tbl>
    <w:p w:rsidR="007B0AF8" w:rsidRDefault="007B0AF8"/>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53"/>
        <w:gridCol w:w="8583"/>
      </w:tblGrid>
      <w:tr w:rsidR="007B0AF8">
        <w:tc>
          <w:tcPr>
            <w:tcW w:w="10101" w:type="dxa"/>
            <w:gridSpan w:val="3"/>
            <w:shd w:val="clear" w:color="auto" w:fill="BFBFBF"/>
          </w:tcPr>
          <w:p w:rsidR="007B0AF8" w:rsidRDefault="006E254C">
            <w:pPr>
              <w:pStyle w:val="QSDTextStandard"/>
              <w:jc w:val="center"/>
              <w:rPr>
                <w:b/>
                <w:sz w:val="24"/>
                <w:szCs w:val="24"/>
              </w:rPr>
            </w:pPr>
            <w:r>
              <w:rPr>
                <w:b/>
                <w:sz w:val="24"/>
                <w:szCs w:val="24"/>
              </w:rPr>
              <w:t>Statistical analysis</w:t>
            </w:r>
          </w:p>
        </w:tc>
      </w:tr>
      <w:tr w:rsidR="007B0AF8">
        <w:tblPrEx>
          <w:tblCellMar>
            <w:left w:w="70" w:type="dxa"/>
            <w:right w:w="70" w:type="dxa"/>
          </w:tblCellMar>
          <w:tblLook w:val="0000" w:firstRow="0" w:lastRow="0" w:firstColumn="0" w:lastColumn="0" w:noHBand="0" w:noVBand="0"/>
        </w:tblPrEx>
        <w:tc>
          <w:tcPr>
            <w:tcW w:w="669" w:type="dxa"/>
            <w:tcBorders>
              <w:top w:val="single" w:sz="4" w:space="0" w:color="auto"/>
              <w:bottom w:val="nil"/>
              <w:right w:val="single" w:sz="4" w:space="0" w:color="auto"/>
            </w:tcBorders>
            <w:vAlign w:val="center"/>
          </w:tcPr>
          <w:p w:rsidR="007B0AF8" w:rsidRDefault="006E254C">
            <w:pPr>
              <w:pStyle w:val="QSDTextStandard"/>
              <w:jc w:val="center"/>
            </w:pPr>
            <w:r>
              <w:t>O/M</w:t>
            </w:r>
          </w:p>
        </w:tc>
        <w:tc>
          <w:tcPr>
            <w:tcW w:w="9432" w:type="dxa"/>
            <w:gridSpan w:val="2"/>
            <w:tcBorders>
              <w:top w:val="single" w:sz="4" w:space="0" w:color="auto"/>
              <w:left w:val="nil"/>
              <w:bottom w:val="nil"/>
            </w:tcBorders>
          </w:tcPr>
          <w:p w:rsidR="007B0AF8" w:rsidRDefault="006E254C">
            <w:pPr>
              <w:pStyle w:val="QSDTextStandard"/>
              <w:jc w:val="left"/>
              <w:rPr>
                <w:b/>
              </w:rPr>
            </w:pPr>
            <w:r>
              <w:rPr>
                <w:b/>
              </w:rPr>
              <w:t>Standard of Reference/Standard of Truth*</w:t>
            </w:r>
          </w:p>
        </w:tc>
      </w:tr>
      <w:tr w:rsidR="007B0AF8">
        <w:tblPrEx>
          <w:tblCellMar>
            <w:left w:w="70" w:type="dxa"/>
            <w:right w:w="70" w:type="dxa"/>
          </w:tblCellMar>
          <w:tblLook w:val="0000" w:firstRow="0" w:lastRow="0" w:firstColumn="0" w:lastColumn="0" w:noHBand="0" w:noVBand="0"/>
        </w:tblPrEx>
        <w:tc>
          <w:tcPr>
            <w:tcW w:w="669" w:type="dxa"/>
            <w:tcBorders>
              <w:top w:val="nil"/>
              <w:bottom w:val="single" w:sz="4" w:space="0" w:color="auto"/>
              <w:right w:val="single" w:sz="4" w:space="0" w:color="auto"/>
            </w:tcBorders>
            <w:vAlign w:val="center"/>
          </w:tcPr>
          <w:p w:rsidR="007B0AF8" w:rsidRDefault="007B0AF8">
            <w:pPr>
              <w:pStyle w:val="QSDTextStandard"/>
              <w:jc w:val="center"/>
            </w:pPr>
          </w:p>
        </w:tc>
        <w:tc>
          <w:tcPr>
            <w:tcW w:w="467" w:type="dxa"/>
            <w:tcBorders>
              <w:top w:val="nil"/>
              <w:left w:val="nil"/>
              <w:bottom w:val="single" w:sz="4" w:space="0" w:color="auto"/>
              <w:right w:val="nil"/>
            </w:tcBorders>
          </w:tcPr>
          <w:p w:rsidR="007B0AF8" w:rsidRDefault="007B0AF8">
            <w:pPr>
              <w:pStyle w:val="QSDTextStandard"/>
              <w:jc w:val="left"/>
            </w:pPr>
          </w:p>
        </w:tc>
        <w:tc>
          <w:tcPr>
            <w:tcW w:w="8965" w:type="dxa"/>
            <w:tcBorders>
              <w:top w:val="nil"/>
              <w:left w:val="nil"/>
              <w:bottom w:val="single" w:sz="4" w:space="0" w:color="auto"/>
            </w:tcBorders>
          </w:tcPr>
          <w:p w:rsidR="007B0AF8" w:rsidRDefault="006E254C">
            <w:pPr>
              <w:pStyle w:val="QSDTextStandard"/>
              <w:jc w:val="left"/>
              <w:rPr>
                <w:i/>
                <w:color w:val="0070C0"/>
              </w:rPr>
            </w:pPr>
            <w:r>
              <w:rPr>
                <w:i/>
                <w:color w:val="0070C0"/>
              </w:rPr>
              <w:t>Provide a detailed description of any standard used (standard of reference and/or standard of truth)</w:t>
            </w:r>
            <w:r>
              <w:rPr>
                <w:i/>
                <w:color w:val="0070C0"/>
              </w:rPr>
              <w:br/>
              <w:t>* mandatory for Diagnostic Imaging studies</w:t>
            </w:r>
          </w:p>
        </w:tc>
      </w:tr>
      <w:tr w:rsidR="007B0AF8">
        <w:tblPrEx>
          <w:tblCellMar>
            <w:left w:w="70" w:type="dxa"/>
            <w:right w:w="70" w:type="dxa"/>
          </w:tblCellMar>
          <w:tblLook w:val="0000" w:firstRow="0" w:lastRow="0" w:firstColumn="0" w:lastColumn="0" w:noHBand="0" w:noVBand="0"/>
        </w:tblPrEx>
        <w:tc>
          <w:tcPr>
            <w:tcW w:w="669"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432" w:type="dxa"/>
            <w:gridSpan w:val="2"/>
            <w:tcBorders>
              <w:top w:val="single" w:sz="4" w:space="0" w:color="auto"/>
              <w:left w:val="nil"/>
              <w:bottom w:val="nil"/>
            </w:tcBorders>
          </w:tcPr>
          <w:p w:rsidR="007B0AF8" w:rsidRDefault="006E254C">
            <w:pPr>
              <w:pStyle w:val="QSDTextStandard"/>
              <w:jc w:val="left"/>
              <w:rPr>
                <w:b/>
              </w:rPr>
            </w:pPr>
            <w:r>
              <w:rPr>
                <w:b/>
              </w:rPr>
              <w:t>Rationale for selection of a reference treatment</w:t>
            </w:r>
          </w:p>
        </w:tc>
      </w:tr>
      <w:tr w:rsidR="007B0AF8">
        <w:tblPrEx>
          <w:tblCellMar>
            <w:left w:w="70" w:type="dxa"/>
            <w:right w:w="70" w:type="dxa"/>
          </w:tblCellMar>
          <w:tblLook w:val="0000" w:firstRow="0" w:lastRow="0" w:firstColumn="0" w:lastColumn="0" w:noHBand="0" w:noVBand="0"/>
        </w:tblPrEx>
        <w:tc>
          <w:tcPr>
            <w:tcW w:w="669" w:type="dxa"/>
            <w:tcBorders>
              <w:top w:val="nil"/>
              <w:bottom w:val="single" w:sz="4" w:space="0" w:color="auto"/>
              <w:right w:val="single" w:sz="4" w:space="0" w:color="auto"/>
            </w:tcBorders>
            <w:vAlign w:val="center"/>
          </w:tcPr>
          <w:p w:rsidR="007B0AF8" w:rsidRDefault="007B0AF8">
            <w:pPr>
              <w:pStyle w:val="QSDTextStandard"/>
              <w:jc w:val="center"/>
            </w:pPr>
          </w:p>
        </w:tc>
        <w:tc>
          <w:tcPr>
            <w:tcW w:w="467" w:type="dxa"/>
            <w:tcBorders>
              <w:top w:val="nil"/>
              <w:left w:val="nil"/>
              <w:bottom w:val="single" w:sz="4" w:space="0" w:color="auto"/>
              <w:right w:val="nil"/>
            </w:tcBorders>
          </w:tcPr>
          <w:p w:rsidR="007B0AF8" w:rsidRDefault="007B0AF8">
            <w:pPr>
              <w:pStyle w:val="QSDTextStandard"/>
              <w:jc w:val="left"/>
              <w:rPr>
                <w:i/>
                <w:color w:val="0070C0"/>
              </w:rPr>
            </w:pPr>
          </w:p>
        </w:tc>
        <w:tc>
          <w:tcPr>
            <w:tcW w:w="8965" w:type="dxa"/>
            <w:tcBorders>
              <w:top w:val="nil"/>
              <w:left w:val="nil"/>
              <w:bottom w:val="single" w:sz="4" w:space="0" w:color="auto"/>
            </w:tcBorders>
          </w:tcPr>
          <w:p w:rsidR="007B0AF8" w:rsidRDefault="006E254C">
            <w:pPr>
              <w:pStyle w:val="QSDTextStandard"/>
              <w:jc w:val="left"/>
              <w:rPr>
                <w:i/>
                <w:color w:val="0070C0"/>
              </w:rPr>
            </w:pPr>
            <w:r>
              <w:rPr>
                <w:i/>
                <w:color w:val="0070C0"/>
              </w:rPr>
              <w:t>For comparative studies, provide a rationale for the selection of the reference treatment</w:t>
            </w:r>
          </w:p>
        </w:tc>
      </w:tr>
      <w:tr w:rsidR="007B0AF8">
        <w:tblPrEx>
          <w:tblCellMar>
            <w:left w:w="70" w:type="dxa"/>
            <w:right w:w="70" w:type="dxa"/>
          </w:tblCellMar>
          <w:tblLook w:val="0000" w:firstRow="0" w:lastRow="0" w:firstColumn="0" w:lastColumn="0" w:noHBand="0" w:noVBand="0"/>
        </w:tblPrEx>
        <w:tc>
          <w:tcPr>
            <w:tcW w:w="669"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432" w:type="dxa"/>
            <w:gridSpan w:val="2"/>
            <w:tcBorders>
              <w:top w:val="single" w:sz="4" w:space="0" w:color="auto"/>
              <w:left w:val="nil"/>
              <w:bottom w:val="nil"/>
            </w:tcBorders>
          </w:tcPr>
          <w:p w:rsidR="007B0AF8" w:rsidRDefault="006E254C">
            <w:pPr>
              <w:pStyle w:val="QSDTextStandard"/>
              <w:jc w:val="left"/>
              <w:rPr>
                <w:b/>
              </w:rPr>
            </w:pPr>
            <w:r>
              <w:rPr>
                <w:b/>
              </w:rPr>
              <w:t>Assignment of subjects to study arms or groups (Randomization/Stratification)</w:t>
            </w:r>
          </w:p>
        </w:tc>
      </w:tr>
      <w:tr w:rsidR="007B0AF8">
        <w:tblPrEx>
          <w:tblCellMar>
            <w:left w:w="70" w:type="dxa"/>
            <w:right w:w="70" w:type="dxa"/>
          </w:tblCellMar>
          <w:tblLook w:val="0000" w:firstRow="0" w:lastRow="0" w:firstColumn="0" w:lastColumn="0" w:noHBand="0" w:noVBand="0"/>
        </w:tblPrEx>
        <w:tc>
          <w:tcPr>
            <w:tcW w:w="669" w:type="dxa"/>
            <w:tcBorders>
              <w:top w:val="nil"/>
              <w:bottom w:val="single" w:sz="4" w:space="0" w:color="auto"/>
              <w:right w:val="single" w:sz="4" w:space="0" w:color="auto"/>
            </w:tcBorders>
            <w:vAlign w:val="center"/>
          </w:tcPr>
          <w:p w:rsidR="007B0AF8" w:rsidRDefault="007B0AF8">
            <w:pPr>
              <w:pStyle w:val="QSDTextStandard"/>
              <w:jc w:val="center"/>
            </w:pPr>
          </w:p>
        </w:tc>
        <w:tc>
          <w:tcPr>
            <w:tcW w:w="467" w:type="dxa"/>
            <w:tcBorders>
              <w:top w:val="nil"/>
              <w:left w:val="nil"/>
              <w:bottom w:val="single" w:sz="4" w:space="0" w:color="auto"/>
              <w:right w:val="nil"/>
            </w:tcBorders>
          </w:tcPr>
          <w:p w:rsidR="007B0AF8" w:rsidRDefault="007B0AF8">
            <w:pPr>
              <w:pStyle w:val="QSDTextStandard"/>
              <w:jc w:val="left"/>
            </w:pPr>
          </w:p>
        </w:tc>
        <w:tc>
          <w:tcPr>
            <w:tcW w:w="8965" w:type="dxa"/>
            <w:tcBorders>
              <w:top w:val="nil"/>
              <w:left w:val="nil"/>
              <w:bottom w:val="single" w:sz="4" w:space="0" w:color="auto"/>
            </w:tcBorders>
          </w:tcPr>
          <w:p w:rsidR="007B0AF8" w:rsidRDefault="006E254C">
            <w:pPr>
              <w:pStyle w:val="QSDTextStandard"/>
              <w:jc w:val="left"/>
              <w:rPr>
                <w:i/>
                <w:color w:val="0070C0"/>
              </w:rPr>
            </w:pPr>
            <w:r>
              <w:rPr>
                <w:i/>
                <w:color w:val="0070C0"/>
              </w:rPr>
              <w:t>Describe the method for assigning patients to the various treatments in the clinical study and blinded read, if applicable</w:t>
            </w:r>
          </w:p>
        </w:tc>
      </w:tr>
      <w:tr w:rsidR="007B0AF8">
        <w:tblPrEx>
          <w:tblCellMar>
            <w:left w:w="70" w:type="dxa"/>
            <w:right w:w="70" w:type="dxa"/>
          </w:tblCellMar>
          <w:tblLook w:val="0000" w:firstRow="0" w:lastRow="0" w:firstColumn="0" w:lastColumn="0" w:noHBand="0" w:noVBand="0"/>
        </w:tblPrEx>
        <w:tc>
          <w:tcPr>
            <w:tcW w:w="669"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432" w:type="dxa"/>
            <w:gridSpan w:val="2"/>
            <w:tcBorders>
              <w:top w:val="single" w:sz="4" w:space="0" w:color="auto"/>
              <w:left w:val="nil"/>
              <w:bottom w:val="nil"/>
            </w:tcBorders>
          </w:tcPr>
          <w:p w:rsidR="007B0AF8" w:rsidRDefault="006E254C">
            <w:pPr>
              <w:pStyle w:val="QSDTextStandard"/>
              <w:jc w:val="left"/>
              <w:rPr>
                <w:b/>
              </w:rPr>
            </w:pPr>
            <w:r>
              <w:rPr>
                <w:b/>
              </w:rPr>
              <w:t>Blinding</w:t>
            </w:r>
          </w:p>
        </w:tc>
      </w:tr>
      <w:tr w:rsidR="007B0AF8">
        <w:tblPrEx>
          <w:tblCellMar>
            <w:left w:w="70" w:type="dxa"/>
            <w:right w:w="70" w:type="dxa"/>
          </w:tblCellMar>
          <w:tblLook w:val="0000" w:firstRow="0" w:lastRow="0" w:firstColumn="0" w:lastColumn="0" w:noHBand="0" w:noVBand="0"/>
        </w:tblPrEx>
        <w:tc>
          <w:tcPr>
            <w:tcW w:w="669" w:type="dxa"/>
            <w:tcBorders>
              <w:top w:val="nil"/>
              <w:bottom w:val="single" w:sz="4" w:space="0" w:color="auto"/>
              <w:right w:val="single" w:sz="4" w:space="0" w:color="auto"/>
            </w:tcBorders>
            <w:vAlign w:val="center"/>
          </w:tcPr>
          <w:p w:rsidR="007B0AF8" w:rsidRDefault="007B0AF8">
            <w:pPr>
              <w:pStyle w:val="QSDTextStandard"/>
              <w:jc w:val="center"/>
            </w:pPr>
          </w:p>
        </w:tc>
        <w:tc>
          <w:tcPr>
            <w:tcW w:w="467" w:type="dxa"/>
            <w:tcBorders>
              <w:top w:val="nil"/>
              <w:left w:val="nil"/>
              <w:bottom w:val="single" w:sz="4" w:space="0" w:color="auto"/>
              <w:right w:val="nil"/>
            </w:tcBorders>
          </w:tcPr>
          <w:p w:rsidR="007B0AF8" w:rsidRDefault="007B0AF8">
            <w:pPr>
              <w:pStyle w:val="QSDTextStandard"/>
              <w:jc w:val="left"/>
            </w:pPr>
          </w:p>
        </w:tc>
        <w:tc>
          <w:tcPr>
            <w:tcW w:w="8965" w:type="dxa"/>
            <w:tcBorders>
              <w:top w:val="nil"/>
              <w:left w:val="nil"/>
              <w:bottom w:val="single" w:sz="4" w:space="0" w:color="auto"/>
            </w:tcBorders>
          </w:tcPr>
          <w:p w:rsidR="007B0AF8" w:rsidRDefault="006E254C">
            <w:pPr>
              <w:pStyle w:val="QSDTextStandard"/>
              <w:jc w:val="left"/>
              <w:rPr>
                <w:i/>
                <w:color w:val="0070C0"/>
              </w:rPr>
            </w:pPr>
            <w:r>
              <w:rPr>
                <w:i/>
                <w:color w:val="0070C0"/>
              </w:rPr>
              <w:t>Indicate the level and method of blinding/masking (e.g., open-label, single-blind, double-blind, observer-blind, etc.). Describe reasons and implications if blinding is unnecessary or not feasible</w:t>
            </w:r>
          </w:p>
        </w:tc>
      </w:tr>
      <w:tr w:rsidR="007B0AF8">
        <w:tblPrEx>
          <w:tblCellMar>
            <w:left w:w="70" w:type="dxa"/>
            <w:right w:w="70" w:type="dxa"/>
          </w:tblCellMar>
          <w:tblLook w:val="0000" w:firstRow="0" w:lastRow="0" w:firstColumn="0" w:lastColumn="0" w:noHBand="0" w:noVBand="0"/>
        </w:tblPrEx>
        <w:tc>
          <w:tcPr>
            <w:tcW w:w="669"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432" w:type="dxa"/>
            <w:gridSpan w:val="2"/>
            <w:tcBorders>
              <w:top w:val="single" w:sz="4" w:space="0" w:color="auto"/>
              <w:left w:val="nil"/>
              <w:bottom w:val="nil"/>
            </w:tcBorders>
          </w:tcPr>
          <w:p w:rsidR="007B0AF8" w:rsidRDefault="006E254C">
            <w:pPr>
              <w:pStyle w:val="QSDTextStandard"/>
              <w:jc w:val="left"/>
              <w:rPr>
                <w:b/>
              </w:rPr>
            </w:pPr>
            <w:r>
              <w:rPr>
                <w:b/>
              </w:rPr>
              <w:t>Concomitant Treatment(s)</w:t>
            </w:r>
          </w:p>
        </w:tc>
      </w:tr>
      <w:tr w:rsidR="007B0AF8">
        <w:tblPrEx>
          <w:tblCellMar>
            <w:left w:w="70" w:type="dxa"/>
            <w:right w:w="70" w:type="dxa"/>
          </w:tblCellMar>
          <w:tblLook w:val="0000" w:firstRow="0" w:lastRow="0" w:firstColumn="0" w:lastColumn="0" w:noHBand="0" w:noVBand="0"/>
        </w:tblPrEx>
        <w:tc>
          <w:tcPr>
            <w:tcW w:w="669" w:type="dxa"/>
            <w:tcBorders>
              <w:top w:val="nil"/>
              <w:bottom w:val="single" w:sz="4" w:space="0" w:color="auto"/>
              <w:right w:val="single" w:sz="4" w:space="0" w:color="auto"/>
            </w:tcBorders>
            <w:vAlign w:val="center"/>
          </w:tcPr>
          <w:p w:rsidR="007B0AF8" w:rsidRDefault="007B0AF8">
            <w:pPr>
              <w:pStyle w:val="QSDTextStandard"/>
              <w:jc w:val="center"/>
            </w:pPr>
          </w:p>
        </w:tc>
        <w:tc>
          <w:tcPr>
            <w:tcW w:w="467" w:type="dxa"/>
            <w:tcBorders>
              <w:top w:val="nil"/>
              <w:left w:val="nil"/>
              <w:bottom w:val="single" w:sz="4" w:space="0" w:color="auto"/>
              <w:right w:val="nil"/>
            </w:tcBorders>
          </w:tcPr>
          <w:p w:rsidR="007B0AF8" w:rsidRDefault="007B0AF8">
            <w:pPr>
              <w:pStyle w:val="QSDTextStandard"/>
              <w:jc w:val="left"/>
            </w:pPr>
          </w:p>
        </w:tc>
        <w:tc>
          <w:tcPr>
            <w:tcW w:w="8965" w:type="dxa"/>
            <w:tcBorders>
              <w:top w:val="nil"/>
              <w:left w:val="nil"/>
              <w:bottom w:val="single" w:sz="4" w:space="0" w:color="auto"/>
            </w:tcBorders>
          </w:tcPr>
          <w:p w:rsidR="007B0AF8" w:rsidRDefault="006E254C">
            <w:pPr>
              <w:pStyle w:val="QSDTextStandard"/>
              <w:jc w:val="left"/>
              <w:rPr>
                <w:i/>
                <w:color w:val="0070C0"/>
              </w:rPr>
            </w:pPr>
            <w:r>
              <w:rPr>
                <w:i/>
                <w:color w:val="0070C0"/>
              </w:rPr>
              <w:t>Describe as accurately as possible stating the criteria or circumstances in which it should be used. If no concomitant treatments are foreseen, state “Not applicable”</w:t>
            </w:r>
          </w:p>
        </w:tc>
      </w:tr>
      <w:tr w:rsidR="007B0AF8">
        <w:tblPrEx>
          <w:tblCellMar>
            <w:left w:w="70" w:type="dxa"/>
            <w:right w:w="70" w:type="dxa"/>
          </w:tblCellMar>
          <w:tblLook w:val="0000" w:firstRow="0" w:lastRow="0" w:firstColumn="0" w:lastColumn="0" w:noHBand="0" w:noVBand="0"/>
        </w:tblPrEx>
        <w:tc>
          <w:tcPr>
            <w:tcW w:w="669"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432" w:type="dxa"/>
            <w:gridSpan w:val="2"/>
            <w:tcBorders>
              <w:top w:val="single" w:sz="4" w:space="0" w:color="auto"/>
              <w:left w:val="nil"/>
              <w:bottom w:val="nil"/>
            </w:tcBorders>
          </w:tcPr>
          <w:p w:rsidR="007B0AF8" w:rsidRDefault="006E254C">
            <w:pPr>
              <w:pStyle w:val="QSDTextStandard"/>
              <w:jc w:val="left"/>
              <w:rPr>
                <w:b/>
              </w:rPr>
            </w:pPr>
            <w:r>
              <w:rPr>
                <w:b/>
              </w:rPr>
              <w:t xml:space="preserve">Primary Outcome(s) </w:t>
            </w:r>
          </w:p>
        </w:tc>
      </w:tr>
      <w:tr w:rsidR="007B0AF8">
        <w:tblPrEx>
          <w:tblCellMar>
            <w:left w:w="70" w:type="dxa"/>
            <w:right w:w="70" w:type="dxa"/>
          </w:tblCellMar>
          <w:tblLook w:val="0000" w:firstRow="0" w:lastRow="0" w:firstColumn="0" w:lastColumn="0" w:noHBand="0" w:noVBand="0"/>
        </w:tblPrEx>
        <w:trPr>
          <w:trHeight w:val="608"/>
        </w:trPr>
        <w:tc>
          <w:tcPr>
            <w:tcW w:w="669" w:type="dxa"/>
            <w:tcBorders>
              <w:top w:val="nil"/>
              <w:bottom w:val="single" w:sz="4" w:space="0" w:color="auto"/>
              <w:right w:val="single" w:sz="4" w:space="0" w:color="auto"/>
            </w:tcBorders>
            <w:vAlign w:val="center"/>
          </w:tcPr>
          <w:p w:rsidR="007B0AF8" w:rsidRDefault="007B0AF8">
            <w:pPr>
              <w:pStyle w:val="QSDTextStandard"/>
              <w:jc w:val="center"/>
            </w:pPr>
          </w:p>
        </w:tc>
        <w:tc>
          <w:tcPr>
            <w:tcW w:w="467" w:type="dxa"/>
            <w:tcBorders>
              <w:top w:val="nil"/>
              <w:left w:val="nil"/>
              <w:bottom w:val="single" w:sz="4" w:space="0" w:color="auto"/>
              <w:right w:val="nil"/>
            </w:tcBorders>
          </w:tcPr>
          <w:p w:rsidR="007B0AF8" w:rsidRDefault="007B0AF8">
            <w:pPr>
              <w:pStyle w:val="QSDTextStandard"/>
              <w:jc w:val="left"/>
              <w:rPr>
                <w:i/>
                <w:color w:val="0070C0"/>
              </w:rPr>
            </w:pPr>
          </w:p>
        </w:tc>
        <w:tc>
          <w:tcPr>
            <w:tcW w:w="8965" w:type="dxa"/>
            <w:tcBorders>
              <w:top w:val="nil"/>
              <w:left w:val="nil"/>
              <w:bottom w:val="single" w:sz="4" w:space="0" w:color="auto"/>
            </w:tcBorders>
          </w:tcPr>
          <w:p w:rsidR="007B0AF8" w:rsidRDefault="006E254C">
            <w:pPr>
              <w:pStyle w:val="QSDTextStandard"/>
              <w:jc w:val="left"/>
              <w:rPr>
                <w:i/>
                <w:color w:val="0070C0"/>
              </w:rPr>
            </w:pPr>
            <w:r>
              <w:rPr>
                <w:i/>
                <w:color w:val="0070C0"/>
              </w:rPr>
              <w:t xml:space="preserve">Provide a detailed description of the primary outcomes(s).  If </w:t>
            </w:r>
            <w:proofErr w:type="gramStart"/>
            <w:r>
              <w:rPr>
                <w:i/>
                <w:color w:val="0070C0"/>
              </w:rPr>
              <w:t>there  is</w:t>
            </w:r>
            <w:proofErr w:type="gramEnd"/>
            <w:r>
              <w:rPr>
                <w:i/>
                <w:color w:val="0070C0"/>
              </w:rPr>
              <w:t xml:space="preserve"> more than 1 primary outcome, indicate how issues of multiplicity will be resolved</w:t>
            </w:r>
          </w:p>
        </w:tc>
      </w:tr>
      <w:tr w:rsidR="007B0AF8">
        <w:tblPrEx>
          <w:tblCellMar>
            <w:left w:w="70" w:type="dxa"/>
            <w:right w:w="70" w:type="dxa"/>
          </w:tblCellMar>
          <w:tblLook w:val="0000" w:firstRow="0" w:lastRow="0" w:firstColumn="0" w:lastColumn="0" w:noHBand="0" w:noVBand="0"/>
        </w:tblPrEx>
        <w:tc>
          <w:tcPr>
            <w:tcW w:w="669" w:type="dxa"/>
            <w:tcBorders>
              <w:top w:val="single" w:sz="4" w:space="0" w:color="auto"/>
              <w:bottom w:val="nil"/>
              <w:right w:val="single" w:sz="4" w:space="0" w:color="auto"/>
            </w:tcBorders>
            <w:vAlign w:val="center"/>
          </w:tcPr>
          <w:p w:rsidR="007B0AF8" w:rsidRDefault="006E254C">
            <w:pPr>
              <w:pStyle w:val="QSDTextStandard"/>
              <w:jc w:val="center"/>
            </w:pPr>
            <w:r>
              <w:t>O</w:t>
            </w:r>
          </w:p>
        </w:tc>
        <w:tc>
          <w:tcPr>
            <w:tcW w:w="9432" w:type="dxa"/>
            <w:gridSpan w:val="2"/>
            <w:tcBorders>
              <w:top w:val="single" w:sz="4" w:space="0" w:color="auto"/>
              <w:left w:val="nil"/>
              <w:bottom w:val="nil"/>
            </w:tcBorders>
          </w:tcPr>
          <w:p w:rsidR="007B0AF8" w:rsidRDefault="006E254C">
            <w:pPr>
              <w:pStyle w:val="QSDTextStandard"/>
              <w:jc w:val="left"/>
              <w:rPr>
                <w:b/>
              </w:rPr>
            </w:pPr>
            <w:r>
              <w:rPr>
                <w:b/>
              </w:rPr>
              <w:t xml:space="preserve">Secondary Outcome(s) </w:t>
            </w:r>
          </w:p>
        </w:tc>
      </w:tr>
      <w:tr w:rsidR="007B0AF8">
        <w:tblPrEx>
          <w:tblCellMar>
            <w:left w:w="70" w:type="dxa"/>
            <w:right w:w="70" w:type="dxa"/>
          </w:tblCellMar>
          <w:tblLook w:val="0000" w:firstRow="0" w:lastRow="0" w:firstColumn="0" w:lastColumn="0" w:noHBand="0" w:noVBand="0"/>
        </w:tblPrEx>
        <w:tc>
          <w:tcPr>
            <w:tcW w:w="669" w:type="dxa"/>
            <w:tcBorders>
              <w:top w:val="nil"/>
              <w:bottom w:val="single" w:sz="4" w:space="0" w:color="auto"/>
              <w:right w:val="single" w:sz="4" w:space="0" w:color="auto"/>
            </w:tcBorders>
            <w:vAlign w:val="center"/>
          </w:tcPr>
          <w:p w:rsidR="007B0AF8" w:rsidRDefault="007B0AF8">
            <w:pPr>
              <w:pStyle w:val="QSDTextStandard"/>
              <w:jc w:val="center"/>
            </w:pPr>
          </w:p>
        </w:tc>
        <w:tc>
          <w:tcPr>
            <w:tcW w:w="467" w:type="dxa"/>
            <w:tcBorders>
              <w:top w:val="nil"/>
              <w:left w:val="nil"/>
              <w:bottom w:val="single" w:sz="4" w:space="0" w:color="auto"/>
              <w:right w:val="nil"/>
            </w:tcBorders>
          </w:tcPr>
          <w:p w:rsidR="007B0AF8" w:rsidRDefault="007B0AF8">
            <w:pPr>
              <w:pStyle w:val="QSDTextStandard"/>
              <w:jc w:val="left"/>
            </w:pPr>
          </w:p>
        </w:tc>
        <w:tc>
          <w:tcPr>
            <w:tcW w:w="8965" w:type="dxa"/>
            <w:tcBorders>
              <w:top w:val="nil"/>
              <w:left w:val="nil"/>
              <w:bottom w:val="single" w:sz="4" w:space="0" w:color="auto"/>
            </w:tcBorders>
          </w:tcPr>
          <w:p w:rsidR="007B0AF8" w:rsidRDefault="006E254C">
            <w:pPr>
              <w:pStyle w:val="QSDTextStandard"/>
              <w:jc w:val="left"/>
              <w:rPr>
                <w:i/>
                <w:color w:val="0070C0"/>
              </w:rPr>
            </w:pPr>
            <w:r>
              <w:rPr>
                <w:i/>
                <w:color w:val="0070C0"/>
              </w:rPr>
              <w:t>Provide a list of the secondary outcomes(s) including detailed description(s)</w:t>
            </w:r>
          </w:p>
          <w:p w:rsidR="007B0AF8" w:rsidRDefault="006E254C">
            <w:pPr>
              <w:pStyle w:val="QSDTextStandard"/>
              <w:jc w:val="left"/>
              <w:rPr>
                <w:i/>
                <w:color w:val="0070C0"/>
              </w:rPr>
            </w:pPr>
            <w:r>
              <w:rPr>
                <w:i/>
                <w:color w:val="0070C0"/>
              </w:rPr>
              <w:t>Note: The number of secondary outcomes should be limited (i.e. not more than 6).</w:t>
            </w:r>
          </w:p>
        </w:tc>
      </w:tr>
      <w:tr w:rsidR="007B0AF8">
        <w:tblPrEx>
          <w:tblCellMar>
            <w:left w:w="70" w:type="dxa"/>
            <w:right w:w="70" w:type="dxa"/>
          </w:tblCellMar>
          <w:tblLook w:val="0000" w:firstRow="0" w:lastRow="0" w:firstColumn="0" w:lastColumn="0" w:noHBand="0" w:noVBand="0"/>
        </w:tblPrEx>
        <w:tc>
          <w:tcPr>
            <w:tcW w:w="669"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432" w:type="dxa"/>
            <w:gridSpan w:val="2"/>
            <w:tcBorders>
              <w:top w:val="single" w:sz="4" w:space="0" w:color="auto"/>
              <w:left w:val="nil"/>
              <w:bottom w:val="nil"/>
            </w:tcBorders>
          </w:tcPr>
          <w:p w:rsidR="007B0AF8" w:rsidRDefault="006E254C">
            <w:pPr>
              <w:pStyle w:val="QSDTextStandard"/>
              <w:jc w:val="left"/>
              <w:rPr>
                <w:b/>
              </w:rPr>
            </w:pPr>
            <w:r>
              <w:rPr>
                <w:b/>
              </w:rPr>
              <w:t xml:space="preserve">Safety Outcomes </w:t>
            </w:r>
          </w:p>
        </w:tc>
      </w:tr>
      <w:tr w:rsidR="007B0AF8">
        <w:tblPrEx>
          <w:tblCellMar>
            <w:left w:w="70" w:type="dxa"/>
            <w:right w:w="70" w:type="dxa"/>
          </w:tblCellMar>
          <w:tblLook w:val="0000" w:firstRow="0" w:lastRow="0" w:firstColumn="0" w:lastColumn="0" w:noHBand="0" w:noVBand="0"/>
        </w:tblPrEx>
        <w:tc>
          <w:tcPr>
            <w:tcW w:w="669" w:type="dxa"/>
            <w:tcBorders>
              <w:top w:val="nil"/>
              <w:right w:val="single" w:sz="4" w:space="0" w:color="auto"/>
            </w:tcBorders>
            <w:vAlign w:val="center"/>
          </w:tcPr>
          <w:p w:rsidR="007B0AF8" w:rsidRDefault="007B0AF8">
            <w:pPr>
              <w:pStyle w:val="QSDTextStandard"/>
              <w:jc w:val="center"/>
            </w:pPr>
          </w:p>
        </w:tc>
        <w:tc>
          <w:tcPr>
            <w:tcW w:w="467" w:type="dxa"/>
            <w:tcBorders>
              <w:top w:val="nil"/>
              <w:left w:val="nil"/>
              <w:right w:val="nil"/>
            </w:tcBorders>
          </w:tcPr>
          <w:p w:rsidR="007B0AF8" w:rsidRDefault="007B0AF8">
            <w:pPr>
              <w:pStyle w:val="QSDTextStandard"/>
              <w:jc w:val="left"/>
              <w:rPr>
                <w:i/>
                <w:color w:val="0070C0"/>
              </w:rPr>
            </w:pPr>
          </w:p>
        </w:tc>
        <w:tc>
          <w:tcPr>
            <w:tcW w:w="8965" w:type="dxa"/>
            <w:tcBorders>
              <w:top w:val="nil"/>
              <w:left w:val="nil"/>
            </w:tcBorders>
          </w:tcPr>
          <w:p w:rsidR="007B0AF8" w:rsidRDefault="006E254C">
            <w:pPr>
              <w:pStyle w:val="QSDTextStandard"/>
              <w:jc w:val="left"/>
              <w:rPr>
                <w:i/>
                <w:color w:val="0070C0"/>
              </w:rPr>
            </w:pPr>
            <w:r>
              <w:rPr>
                <w:i/>
                <w:color w:val="0070C0"/>
              </w:rPr>
              <w:t>Indicate the safety variables that will be collected to assess safety (laboratory values, ECG, vital signs, etc.)</w:t>
            </w:r>
          </w:p>
        </w:tc>
      </w:tr>
      <w:tr w:rsidR="007B0AF8">
        <w:tblPrEx>
          <w:tblCellMar>
            <w:left w:w="70" w:type="dxa"/>
            <w:right w:w="70" w:type="dxa"/>
          </w:tblCellMar>
          <w:tblLook w:val="0000" w:firstRow="0" w:lastRow="0" w:firstColumn="0" w:lastColumn="0" w:noHBand="0" w:noVBand="0"/>
        </w:tblPrEx>
        <w:tc>
          <w:tcPr>
            <w:tcW w:w="669" w:type="dxa"/>
            <w:tcBorders>
              <w:top w:val="nil"/>
              <w:bottom w:val="nil"/>
              <w:right w:val="single" w:sz="4" w:space="0" w:color="auto"/>
            </w:tcBorders>
            <w:vAlign w:val="center"/>
          </w:tcPr>
          <w:p w:rsidR="007B0AF8" w:rsidRDefault="006E254C">
            <w:pPr>
              <w:pStyle w:val="QSDTextStandard"/>
              <w:jc w:val="center"/>
            </w:pPr>
            <w:r>
              <w:t>O</w:t>
            </w:r>
          </w:p>
        </w:tc>
        <w:tc>
          <w:tcPr>
            <w:tcW w:w="9432" w:type="dxa"/>
            <w:gridSpan w:val="2"/>
            <w:tcBorders>
              <w:top w:val="nil"/>
              <w:left w:val="nil"/>
              <w:bottom w:val="nil"/>
            </w:tcBorders>
          </w:tcPr>
          <w:p w:rsidR="007B0AF8" w:rsidRDefault="006E254C">
            <w:pPr>
              <w:pStyle w:val="QSDTextStandard"/>
              <w:jc w:val="left"/>
              <w:rPr>
                <w:b/>
              </w:rPr>
            </w:pPr>
            <w:r>
              <w:rPr>
                <w:b/>
              </w:rPr>
              <w:t>Measurement of results (How assessed)</w:t>
            </w:r>
          </w:p>
        </w:tc>
      </w:tr>
      <w:tr w:rsidR="007B0AF8">
        <w:tblPrEx>
          <w:tblCellMar>
            <w:left w:w="70" w:type="dxa"/>
            <w:right w:w="70" w:type="dxa"/>
          </w:tblCellMar>
          <w:tblLook w:val="0000" w:firstRow="0" w:lastRow="0" w:firstColumn="0" w:lastColumn="0" w:noHBand="0" w:noVBand="0"/>
        </w:tblPrEx>
        <w:tc>
          <w:tcPr>
            <w:tcW w:w="669" w:type="dxa"/>
            <w:tcBorders>
              <w:top w:val="nil"/>
              <w:bottom w:val="single" w:sz="4" w:space="0" w:color="auto"/>
              <w:right w:val="single" w:sz="4" w:space="0" w:color="auto"/>
            </w:tcBorders>
            <w:vAlign w:val="center"/>
          </w:tcPr>
          <w:p w:rsidR="007B0AF8" w:rsidRDefault="007B0AF8">
            <w:pPr>
              <w:pStyle w:val="QSDTextStandard"/>
              <w:jc w:val="center"/>
            </w:pPr>
          </w:p>
        </w:tc>
        <w:tc>
          <w:tcPr>
            <w:tcW w:w="467" w:type="dxa"/>
            <w:tcBorders>
              <w:top w:val="nil"/>
              <w:left w:val="nil"/>
              <w:bottom w:val="single" w:sz="4" w:space="0" w:color="auto"/>
              <w:right w:val="nil"/>
            </w:tcBorders>
          </w:tcPr>
          <w:p w:rsidR="007B0AF8" w:rsidRDefault="007B0AF8">
            <w:pPr>
              <w:pStyle w:val="QSDTextStandard"/>
              <w:jc w:val="left"/>
            </w:pPr>
          </w:p>
        </w:tc>
        <w:tc>
          <w:tcPr>
            <w:tcW w:w="8965" w:type="dxa"/>
            <w:tcBorders>
              <w:top w:val="nil"/>
              <w:left w:val="nil"/>
              <w:bottom w:val="single" w:sz="4" w:space="0" w:color="auto"/>
            </w:tcBorders>
          </w:tcPr>
          <w:p w:rsidR="007B0AF8" w:rsidRDefault="006E254C">
            <w:pPr>
              <w:pStyle w:val="QSDTextStandard"/>
              <w:jc w:val="left"/>
              <w:rPr>
                <w:i/>
                <w:snapToGrid w:val="0"/>
                <w:color w:val="0070C0"/>
              </w:rPr>
            </w:pPr>
            <w:r>
              <w:rPr>
                <w:i/>
                <w:snapToGrid w:val="0"/>
                <w:color w:val="0070C0"/>
              </w:rPr>
              <w:t>All efficacy and safety variables to be assessed and laboratory tests to be conducted, their schedule, the methods for measuring them, and the persons</w:t>
            </w:r>
            <w:r>
              <w:rPr>
                <w:i/>
                <w:snapToGrid w:val="0"/>
                <w:color w:val="0070C0"/>
                <w:sz w:val="17"/>
              </w:rPr>
              <w:t xml:space="preserve"> </w:t>
            </w:r>
            <w:r>
              <w:rPr>
                <w:i/>
                <w:snapToGrid w:val="0"/>
                <w:color w:val="0070C0"/>
              </w:rPr>
              <w:t xml:space="preserve">responsible for the measurements should be identified. </w:t>
            </w:r>
          </w:p>
          <w:p w:rsidR="007B0AF8" w:rsidRDefault="006E254C">
            <w:pPr>
              <w:pStyle w:val="QSDTextStandard"/>
              <w:jc w:val="left"/>
              <w:rPr>
                <w:i/>
                <w:color w:val="0070C0"/>
              </w:rPr>
            </w:pPr>
            <w:r>
              <w:rPr>
                <w:i/>
                <w:snapToGrid w:val="0"/>
                <w:color w:val="0070C0"/>
              </w:rPr>
              <w:t xml:space="preserve">Any specific </w:t>
            </w:r>
            <w:r>
              <w:rPr>
                <w:i/>
                <w:color w:val="0070C0"/>
              </w:rPr>
              <w:t xml:space="preserve">instructions </w:t>
            </w:r>
            <w:r>
              <w:rPr>
                <w:i/>
                <w:snapToGrid w:val="0"/>
                <w:color w:val="0070C0"/>
              </w:rPr>
              <w:t xml:space="preserve">to the patients </w:t>
            </w:r>
            <w:r>
              <w:rPr>
                <w:i/>
                <w:color w:val="0070C0"/>
              </w:rPr>
              <w:t>/rate trainings should</w:t>
            </w:r>
            <w:r>
              <w:rPr>
                <w:i/>
                <w:snapToGrid w:val="0"/>
                <w:color w:val="0070C0"/>
              </w:rPr>
              <w:t xml:space="preserve"> be noted.</w:t>
            </w:r>
          </w:p>
        </w:tc>
      </w:tr>
      <w:tr w:rsidR="007B0AF8">
        <w:tblPrEx>
          <w:tblCellMar>
            <w:left w:w="70" w:type="dxa"/>
            <w:right w:w="70" w:type="dxa"/>
          </w:tblCellMar>
          <w:tblLook w:val="0000" w:firstRow="0" w:lastRow="0" w:firstColumn="0" w:lastColumn="0" w:noHBand="0" w:noVBand="0"/>
        </w:tblPrEx>
        <w:tc>
          <w:tcPr>
            <w:tcW w:w="669"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432" w:type="dxa"/>
            <w:gridSpan w:val="2"/>
            <w:tcBorders>
              <w:top w:val="single" w:sz="4" w:space="0" w:color="auto"/>
              <w:left w:val="nil"/>
              <w:bottom w:val="nil"/>
            </w:tcBorders>
          </w:tcPr>
          <w:p w:rsidR="007B0AF8" w:rsidRDefault="006E254C">
            <w:pPr>
              <w:pStyle w:val="QSDTextStandard"/>
              <w:jc w:val="left"/>
              <w:rPr>
                <w:b/>
                <w:snapToGrid w:val="0"/>
              </w:rPr>
            </w:pPr>
            <w:r>
              <w:rPr>
                <w:b/>
              </w:rPr>
              <w:t>Visit schedule</w:t>
            </w:r>
          </w:p>
        </w:tc>
      </w:tr>
      <w:tr w:rsidR="007B0AF8">
        <w:tblPrEx>
          <w:tblCellMar>
            <w:left w:w="70" w:type="dxa"/>
            <w:right w:w="70" w:type="dxa"/>
          </w:tblCellMar>
          <w:tblLook w:val="0000" w:firstRow="0" w:lastRow="0" w:firstColumn="0" w:lastColumn="0" w:noHBand="0" w:noVBand="0"/>
        </w:tblPrEx>
        <w:tc>
          <w:tcPr>
            <w:tcW w:w="669" w:type="dxa"/>
            <w:tcBorders>
              <w:top w:val="nil"/>
              <w:bottom w:val="single" w:sz="4" w:space="0" w:color="auto"/>
              <w:right w:val="single" w:sz="4" w:space="0" w:color="auto"/>
            </w:tcBorders>
            <w:vAlign w:val="center"/>
          </w:tcPr>
          <w:p w:rsidR="007B0AF8" w:rsidRDefault="007B0AF8">
            <w:pPr>
              <w:pStyle w:val="QSDTextStandard"/>
              <w:jc w:val="center"/>
            </w:pPr>
          </w:p>
        </w:tc>
        <w:tc>
          <w:tcPr>
            <w:tcW w:w="467" w:type="dxa"/>
            <w:tcBorders>
              <w:top w:val="nil"/>
              <w:left w:val="nil"/>
              <w:bottom w:val="single" w:sz="4" w:space="0" w:color="auto"/>
              <w:right w:val="nil"/>
            </w:tcBorders>
          </w:tcPr>
          <w:p w:rsidR="007B0AF8" w:rsidRDefault="007B0AF8">
            <w:pPr>
              <w:pStyle w:val="QSDTextStandard"/>
              <w:jc w:val="left"/>
            </w:pPr>
          </w:p>
        </w:tc>
        <w:tc>
          <w:tcPr>
            <w:tcW w:w="8965" w:type="dxa"/>
            <w:tcBorders>
              <w:top w:val="nil"/>
              <w:left w:val="nil"/>
              <w:bottom w:val="single" w:sz="4" w:space="0" w:color="auto"/>
            </w:tcBorders>
          </w:tcPr>
          <w:p w:rsidR="007B0AF8" w:rsidRDefault="006E254C">
            <w:pPr>
              <w:pStyle w:val="QSDTextStandard"/>
              <w:jc w:val="left"/>
              <w:rPr>
                <w:i/>
                <w:color w:val="0070C0"/>
              </w:rPr>
            </w:pPr>
            <w:r>
              <w:rPr>
                <w:i/>
                <w:color w:val="0070C0"/>
              </w:rPr>
              <w:t>Describe here the foreseen visit schedule and main activities foreseen at each visit</w:t>
            </w:r>
          </w:p>
        </w:tc>
      </w:tr>
      <w:tr w:rsidR="007B0AF8">
        <w:tblPrEx>
          <w:tblCellMar>
            <w:left w:w="70" w:type="dxa"/>
            <w:right w:w="70" w:type="dxa"/>
          </w:tblCellMar>
          <w:tblLook w:val="0000" w:firstRow="0" w:lastRow="0" w:firstColumn="0" w:lastColumn="0" w:noHBand="0" w:noVBand="0"/>
        </w:tblPrEx>
        <w:tc>
          <w:tcPr>
            <w:tcW w:w="669"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432" w:type="dxa"/>
            <w:gridSpan w:val="2"/>
            <w:tcBorders>
              <w:top w:val="single" w:sz="4" w:space="0" w:color="auto"/>
              <w:left w:val="nil"/>
              <w:bottom w:val="nil"/>
            </w:tcBorders>
          </w:tcPr>
          <w:p w:rsidR="007B0AF8" w:rsidRDefault="006E254C">
            <w:pPr>
              <w:pStyle w:val="QSDTextStandard"/>
              <w:jc w:val="left"/>
              <w:rPr>
                <w:b/>
              </w:rPr>
            </w:pPr>
            <w:r>
              <w:rPr>
                <w:b/>
              </w:rPr>
              <w:t>Follow-up period</w:t>
            </w:r>
          </w:p>
        </w:tc>
      </w:tr>
      <w:tr w:rsidR="007B0AF8">
        <w:tblPrEx>
          <w:tblCellMar>
            <w:left w:w="70" w:type="dxa"/>
            <w:right w:w="70" w:type="dxa"/>
          </w:tblCellMar>
          <w:tblLook w:val="0000" w:firstRow="0" w:lastRow="0" w:firstColumn="0" w:lastColumn="0" w:noHBand="0" w:noVBand="0"/>
        </w:tblPrEx>
        <w:tc>
          <w:tcPr>
            <w:tcW w:w="669" w:type="dxa"/>
            <w:tcBorders>
              <w:top w:val="nil"/>
              <w:bottom w:val="single" w:sz="4" w:space="0" w:color="auto"/>
              <w:right w:val="single" w:sz="4" w:space="0" w:color="auto"/>
            </w:tcBorders>
            <w:vAlign w:val="center"/>
          </w:tcPr>
          <w:p w:rsidR="007B0AF8" w:rsidRDefault="007B0AF8">
            <w:pPr>
              <w:pStyle w:val="QSDTextStandard"/>
              <w:jc w:val="center"/>
            </w:pPr>
          </w:p>
        </w:tc>
        <w:tc>
          <w:tcPr>
            <w:tcW w:w="467" w:type="dxa"/>
            <w:tcBorders>
              <w:top w:val="nil"/>
              <w:left w:val="nil"/>
              <w:bottom w:val="single" w:sz="4" w:space="0" w:color="auto"/>
              <w:right w:val="nil"/>
            </w:tcBorders>
          </w:tcPr>
          <w:p w:rsidR="007B0AF8" w:rsidRDefault="007B0AF8">
            <w:pPr>
              <w:pStyle w:val="QSDTextStandard"/>
              <w:jc w:val="left"/>
              <w:rPr>
                <w:i/>
                <w:color w:val="0070C0"/>
              </w:rPr>
            </w:pPr>
          </w:p>
        </w:tc>
        <w:tc>
          <w:tcPr>
            <w:tcW w:w="8965" w:type="dxa"/>
            <w:tcBorders>
              <w:top w:val="nil"/>
              <w:left w:val="nil"/>
              <w:bottom w:val="single" w:sz="4" w:space="0" w:color="auto"/>
            </w:tcBorders>
          </w:tcPr>
          <w:p w:rsidR="007B0AF8" w:rsidRDefault="006E254C">
            <w:pPr>
              <w:pStyle w:val="QSDTextStandard"/>
              <w:jc w:val="left"/>
              <w:rPr>
                <w:i/>
                <w:color w:val="0070C0"/>
              </w:rPr>
            </w:pPr>
            <w:r>
              <w:rPr>
                <w:i/>
                <w:color w:val="0070C0"/>
              </w:rPr>
              <w:t>Brief description of time frame and scheduled activities for the follow-up period</w:t>
            </w:r>
          </w:p>
        </w:tc>
      </w:tr>
      <w:tr w:rsidR="007B0AF8">
        <w:tblPrEx>
          <w:tblCellMar>
            <w:left w:w="70" w:type="dxa"/>
            <w:right w:w="70" w:type="dxa"/>
          </w:tblCellMar>
          <w:tblLook w:val="0000" w:firstRow="0" w:lastRow="0" w:firstColumn="0" w:lastColumn="0" w:noHBand="0" w:noVBand="0"/>
        </w:tblPrEx>
        <w:tc>
          <w:tcPr>
            <w:tcW w:w="669"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432" w:type="dxa"/>
            <w:gridSpan w:val="2"/>
            <w:tcBorders>
              <w:top w:val="single" w:sz="4" w:space="0" w:color="auto"/>
              <w:left w:val="nil"/>
              <w:bottom w:val="nil"/>
            </w:tcBorders>
          </w:tcPr>
          <w:p w:rsidR="007B0AF8" w:rsidRDefault="006E254C">
            <w:pPr>
              <w:pStyle w:val="QSDTextStandard"/>
              <w:jc w:val="left"/>
              <w:rPr>
                <w:b/>
              </w:rPr>
            </w:pPr>
            <w:r>
              <w:rPr>
                <w:b/>
              </w:rPr>
              <w:t>Statistical &amp; Analytical Plan and Methodology</w:t>
            </w:r>
          </w:p>
        </w:tc>
      </w:tr>
      <w:tr w:rsidR="007B0AF8">
        <w:tblPrEx>
          <w:tblCellMar>
            <w:left w:w="70" w:type="dxa"/>
            <w:right w:w="70" w:type="dxa"/>
          </w:tblCellMar>
          <w:tblLook w:val="0000" w:firstRow="0" w:lastRow="0" w:firstColumn="0" w:lastColumn="0" w:noHBand="0" w:noVBand="0"/>
        </w:tblPrEx>
        <w:tc>
          <w:tcPr>
            <w:tcW w:w="669" w:type="dxa"/>
            <w:tcBorders>
              <w:top w:val="nil"/>
              <w:right w:val="single" w:sz="4" w:space="0" w:color="auto"/>
            </w:tcBorders>
            <w:vAlign w:val="center"/>
          </w:tcPr>
          <w:p w:rsidR="007B0AF8" w:rsidRDefault="007B0AF8">
            <w:pPr>
              <w:pStyle w:val="QSDTextStandard"/>
              <w:jc w:val="center"/>
            </w:pPr>
          </w:p>
        </w:tc>
        <w:tc>
          <w:tcPr>
            <w:tcW w:w="467" w:type="dxa"/>
            <w:tcBorders>
              <w:top w:val="nil"/>
              <w:left w:val="nil"/>
              <w:right w:val="nil"/>
            </w:tcBorders>
          </w:tcPr>
          <w:p w:rsidR="007B0AF8" w:rsidRDefault="007B0AF8">
            <w:pPr>
              <w:pStyle w:val="QSDTextStandard"/>
              <w:jc w:val="left"/>
              <w:rPr>
                <w:i/>
                <w:color w:val="0070C0"/>
              </w:rPr>
            </w:pPr>
          </w:p>
        </w:tc>
        <w:tc>
          <w:tcPr>
            <w:tcW w:w="8965" w:type="dxa"/>
            <w:tcBorders>
              <w:top w:val="nil"/>
              <w:left w:val="nil"/>
            </w:tcBorders>
          </w:tcPr>
          <w:p w:rsidR="007B0AF8" w:rsidRDefault="006E254C">
            <w:pPr>
              <w:pStyle w:val="QSDTextStandard"/>
              <w:jc w:val="left"/>
              <w:rPr>
                <w:i/>
                <w:color w:val="0070C0"/>
              </w:rPr>
            </w:pPr>
            <w:r>
              <w:rPr>
                <w:i/>
                <w:color w:val="0070C0"/>
              </w:rPr>
              <w:t>Describe the analysis plan. Briefly describe the statistical methodology to be used, including handling of missing information.  If any of the methods are not standard, provide references.</w:t>
            </w:r>
          </w:p>
          <w:p w:rsidR="007B0AF8" w:rsidRDefault="006E254C">
            <w:pPr>
              <w:pStyle w:val="QSDTextStandard"/>
              <w:jc w:val="left"/>
              <w:rPr>
                <w:i/>
                <w:color w:val="0070C0"/>
              </w:rPr>
            </w:pPr>
            <w:r>
              <w:rPr>
                <w:i/>
                <w:color w:val="0070C0"/>
              </w:rPr>
              <w:t>Include sample size and power considerations, if applicable</w:t>
            </w:r>
          </w:p>
        </w:tc>
      </w:tr>
    </w:tbl>
    <w:p w:rsidR="007B0AF8" w:rsidRDefault="007B0AF8"/>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51"/>
        <w:gridCol w:w="8594"/>
      </w:tblGrid>
      <w:tr w:rsidR="007B0AF8">
        <w:tc>
          <w:tcPr>
            <w:tcW w:w="9696" w:type="dxa"/>
            <w:gridSpan w:val="3"/>
            <w:shd w:val="clear" w:color="auto" w:fill="BFBFBF"/>
          </w:tcPr>
          <w:p w:rsidR="007B0AF8" w:rsidRDefault="006E254C">
            <w:pPr>
              <w:pStyle w:val="QSDTextStandard"/>
              <w:jc w:val="center"/>
              <w:rPr>
                <w:b/>
                <w:sz w:val="24"/>
                <w:szCs w:val="24"/>
              </w:rPr>
            </w:pPr>
            <w:r>
              <w:rPr>
                <w:b/>
                <w:sz w:val="24"/>
                <w:szCs w:val="24"/>
              </w:rPr>
              <w:t>Timelines</w:t>
            </w:r>
          </w:p>
        </w:tc>
      </w:tr>
      <w:tr w:rsidR="007B0AF8">
        <w:tblPrEx>
          <w:tblCellMar>
            <w:left w:w="70" w:type="dxa"/>
            <w:right w:w="70" w:type="dxa"/>
          </w:tblCellMar>
          <w:tblLook w:val="0000" w:firstRow="0" w:lastRow="0" w:firstColumn="0" w:lastColumn="0" w:noHBand="0" w:noVBand="0"/>
        </w:tblPrEx>
        <w:tc>
          <w:tcPr>
            <w:tcW w:w="651" w:type="dxa"/>
            <w:tcBorders>
              <w:top w:val="single" w:sz="4" w:space="0" w:color="auto"/>
              <w:bottom w:val="nil"/>
              <w:right w:val="single" w:sz="4" w:space="0" w:color="auto"/>
            </w:tcBorders>
            <w:vAlign w:val="center"/>
          </w:tcPr>
          <w:p w:rsidR="007B0AF8" w:rsidRDefault="006E254C">
            <w:pPr>
              <w:pStyle w:val="QSDTextStandard"/>
              <w:jc w:val="center"/>
            </w:pPr>
            <w:r>
              <w:t>M</w:t>
            </w:r>
          </w:p>
        </w:tc>
        <w:tc>
          <w:tcPr>
            <w:tcW w:w="9045" w:type="dxa"/>
            <w:gridSpan w:val="2"/>
            <w:tcBorders>
              <w:top w:val="single" w:sz="4" w:space="0" w:color="auto"/>
              <w:left w:val="nil"/>
              <w:bottom w:val="nil"/>
              <w:right w:val="single" w:sz="4" w:space="0" w:color="auto"/>
            </w:tcBorders>
          </w:tcPr>
          <w:p w:rsidR="007B0AF8" w:rsidRDefault="006E254C">
            <w:pPr>
              <w:pStyle w:val="QSDTextStandard"/>
              <w:jc w:val="left"/>
              <w:rPr>
                <w:b/>
              </w:rPr>
            </w:pPr>
            <w:r>
              <w:rPr>
                <w:b/>
              </w:rPr>
              <w:t>Planned Study Timelines:</w:t>
            </w:r>
          </w:p>
        </w:tc>
      </w:tr>
      <w:tr w:rsidR="007B0AF8">
        <w:tblPrEx>
          <w:tblCellMar>
            <w:left w:w="70" w:type="dxa"/>
            <w:right w:w="70" w:type="dxa"/>
          </w:tblCellMar>
          <w:tblLook w:val="0000" w:firstRow="0" w:lastRow="0" w:firstColumn="0" w:lastColumn="0" w:noHBand="0" w:noVBand="0"/>
        </w:tblPrEx>
        <w:tc>
          <w:tcPr>
            <w:tcW w:w="651" w:type="dxa"/>
            <w:tcBorders>
              <w:top w:val="nil"/>
              <w:bottom w:val="single" w:sz="4" w:space="0" w:color="auto"/>
              <w:right w:val="single" w:sz="4" w:space="0" w:color="auto"/>
            </w:tcBorders>
            <w:vAlign w:val="center"/>
          </w:tcPr>
          <w:p w:rsidR="007B0AF8" w:rsidRDefault="007B0AF8">
            <w:pPr>
              <w:pStyle w:val="QSDTextStandard"/>
              <w:jc w:val="center"/>
            </w:pPr>
          </w:p>
        </w:tc>
        <w:tc>
          <w:tcPr>
            <w:tcW w:w="451" w:type="dxa"/>
            <w:tcBorders>
              <w:top w:val="nil"/>
              <w:left w:val="nil"/>
              <w:bottom w:val="single" w:sz="4" w:space="0" w:color="auto"/>
              <w:right w:val="nil"/>
            </w:tcBorders>
          </w:tcPr>
          <w:p w:rsidR="007B0AF8" w:rsidRDefault="007B0AF8">
            <w:pPr>
              <w:pStyle w:val="QSDTextStandard"/>
            </w:pPr>
          </w:p>
        </w:tc>
        <w:tc>
          <w:tcPr>
            <w:tcW w:w="8594" w:type="dxa"/>
            <w:tcBorders>
              <w:top w:val="nil"/>
              <w:left w:val="nil"/>
              <w:bottom w:val="single" w:sz="4" w:space="0" w:color="auto"/>
              <w:right w:val="single" w:sz="4" w:space="0" w:color="auto"/>
            </w:tcBorders>
          </w:tcPr>
          <w:p w:rsidR="007B0AF8" w:rsidRDefault="006E254C">
            <w:pPr>
              <w:pStyle w:val="QSDTextStandard"/>
              <w:jc w:val="left"/>
              <w:rPr>
                <w:i/>
                <w:color w:val="0070C0"/>
              </w:rPr>
            </w:pPr>
            <w:r>
              <w:rPr>
                <w:i/>
                <w:color w:val="0070C0"/>
                <w:u w:val="single"/>
              </w:rPr>
              <w:t>For prospective studies</w:t>
            </w:r>
            <w:r>
              <w:rPr>
                <w:i/>
                <w:color w:val="0070C0"/>
              </w:rPr>
              <w:t>:</w:t>
            </w:r>
          </w:p>
          <w:p w:rsidR="007B0AF8" w:rsidRDefault="006E254C" w:rsidP="006A3518">
            <w:pPr>
              <w:pStyle w:val="QSDTextStandard"/>
              <w:numPr>
                <w:ilvl w:val="0"/>
                <w:numId w:val="15"/>
              </w:numPr>
              <w:jc w:val="left"/>
              <w:rPr>
                <w:i/>
                <w:color w:val="0070C0"/>
              </w:rPr>
            </w:pPr>
            <w:r>
              <w:rPr>
                <w:i/>
                <w:color w:val="0070C0"/>
              </w:rPr>
              <w:lastRenderedPageBreak/>
              <w:t>Approval date/submission/ to health authority/ethics</w:t>
            </w:r>
          </w:p>
          <w:p w:rsidR="007B0AF8" w:rsidRPr="006A3518" w:rsidRDefault="006E254C" w:rsidP="006A3518">
            <w:pPr>
              <w:pStyle w:val="QSDTextStandard"/>
              <w:numPr>
                <w:ilvl w:val="0"/>
                <w:numId w:val="15"/>
              </w:numPr>
              <w:jc w:val="left"/>
              <w:rPr>
                <w:i/>
                <w:color w:val="0070C0"/>
              </w:rPr>
            </w:pPr>
            <w:r w:rsidRPr="006A3518">
              <w:rPr>
                <w:i/>
                <w:color w:val="0070C0"/>
              </w:rPr>
              <w:t xml:space="preserve"> First Patient First Visit date</w:t>
            </w:r>
          </w:p>
          <w:p w:rsidR="007B0AF8" w:rsidRPr="006A3518" w:rsidRDefault="006E254C" w:rsidP="006A3518">
            <w:pPr>
              <w:pStyle w:val="QSDTextStandard"/>
              <w:numPr>
                <w:ilvl w:val="0"/>
                <w:numId w:val="15"/>
              </w:numPr>
              <w:jc w:val="left"/>
              <w:rPr>
                <w:i/>
                <w:color w:val="0070C0"/>
              </w:rPr>
            </w:pPr>
            <w:r w:rsidRPr="006A3518">
              <w:rPr>
                <w:i/>
                <w:color w:val="0070C0"/>
              </w:rPr>
              <w:t xml:space="preserve"> First Patient Last Visit date</w:t>
            </w:r>
          </w:p>
          <w:p w:rsidR="007B0AF8" w:rsidRPr="006A3518" w:rsidRDefault="006E254C" w:rsidP="006A3518">
            <w:pPr>
              <w:pStyle w:val="QSDTextStandard"/>
              <w:numPr>
                <w:ilvl w:val="0"/>
                <w:numId w:val="15"/>
              </w:numPr>
              <w:jc w:val="left"/>
              <w:rPr>
                <w:i/>
                <w:color w:val="0070C0"/>
              </w:rPr>
            </w:pPr>
            <w:r w:rsidRPr="006A3518">
              <w:rPr>
                <w:i/>
                <w:color w:val="0070C0"/>
              </w:rPr>
              <w:t xml:space="preserve"> Last Patient Last Visit date</w:t>
            </w:r>
          </w:p>
          <w:p w:rsidR="007B0AF8" w:rsidRPr="006A3518" w:rsidRDefault="006E254C" w:rsidP="006A3518">
            <w:pPr>
              <w:pStyle w:val="QSDTextStandard"/>
              <w:numPr>
                <w:ilvl w:val="0"/>
                <w:numId w:val="15"/>
              </w:numPr>
              <w:jc w:val="left"/>
              <w:rPr>
                <w:i/>
                <w:color w:val="0070C0"/>
              </w:rPr>
            </w:pPr>
            <w:r w:rsidRPr="006A3518">
              <w:rPr>
                <w:i/>
                <w:color w:val="0070C0"/>
              </w:rPr>
              <w:t xml:space="preserve"> Report(s) date</w:t>
            </w:r>
          </w:p>
          <w:p w:rsidR="007B0AF8" w:rsidRPr="006A3518" w:rsidRDefault="006E254C" w:rsidP="006A3518">
            <w:pPr>
              <w:pStyle w:val="QSDTextStandard"/>
              <w:numPr>
                <w:ilvl w:val="0"/>
                <w:numId w:val="15"/>
              </w:numPr>
              <w:jc w:val="left"/>
              <w:rPr>
                <w:i/>
                <w:color w:val="0070C0"/>
              </w:rPr>
            </w:pPr>
            <w:r w:rsidRPr="006A3518">
              <w:rPr>
                <w:i/>
                <w:color w:val="0070C0"/>
              </w:rPr>
              <w:t xml:space="preserve"> Planned Publication(s)/presentation(s) date</w:t>
            </w:r>
          </w:p>
          <w:p w:rsidR="007B0AF8" w:rsidRDefault="007B0AF8">
            <w:pPr>
              <w:pStyle w:val="QSDTextStandard"/>
              <w:ind w:left="360"/>
              <w:jc w:val="left"/>
              <w:rPr>
                <w:i/>
                <w:color w:val="0070C0"/>
              </w:rPr>
            </w:pPr>
          </w:p>
          <w:p w:rsidR="007B0AF8" w:rsidRDefault="006E254C">
            <w:pPr>
              <w:pStyle w:val="QSDTextStandard"/>
              <w:jc w:val="left"/>
              <w:rPr>
                <w:i/>
                <w:color w:val="0070C0"/>
                <w:u w:val="single"/>
              </w:rPr>
            </w:pPr>
            <w:r>
              <w:rPr>
                <w:i/>
                <w:color w:val="0070C0"/>
                <w:u w:val="single"/>
              </w:rPr>
              <w:t>For retrospective studies or hybrid studies (retrospective-prospective)</w:t>
            </w:r>
          </w:p>
          <w:p w:rsidR="007B0AF8" w:rsidRDefault="006E254C" w:rsidP="006A3518">
            <w:pPr>
              <w:pStyle w:val="QSDTextStandard"/>
              <w:numPr>
                <w:ilvl w:val="0"/>
                <w:numId w:val="16"/>
              </w:numPr>
              <w:jc w:val="left"/>
              <w:rPr>
                <w:i/>
                <w:color w:val="0070C0"/>
              </w:rPr>
            </w:pPr>
            <w:r>
              <w:rPr>
                <w:i/>
                <w:color w:val="0070C0"/>
              </w:rPr>
              <w:t>Submission date to health authority/ethics</w:t>
            </w:r>
          </w:p>
          <w:p w:rsidR="007B0AF8" w:rsidRDefault="006E254C" w:rsidP="006A3518">
            <w:pPr>
              <w:pStyle w:val="QSDTextStandard"/>
              <w:numPr>
                <w:ilvl w:val="0"/>
                <w:numId w:val="16"/>
              </w:numPr>
              <w:jc w:val="left"/>
              <w:rPr>
                <w:i/>
                <w:color w:val="0070C0"/>
              </w:rPr>
            </w:pPr>
            <w:r>
              <w:rPr>
                <w:i/>
                <w:color w:val="0070C0"/>
              </w:rPr>
              <w:t xml:space="preserve">Dates when data collection is initiated and completed </w:t>
            </w:r>
            <w:r>
              <w:rPr>
                <w:i/>
                <w:color w:val="0070C0"/>
              </w:rPr>
              <w:br/>
              <w:t>(time when patients were under treatment (under observation) e.g. 1.1.2010 – 31.12.2016)</w:t>
            </w:r>
          </w:p>
          <w:p w:rsidR="007B0AF8" w:rsidRDefault="006E254C" w:rsidP="006A3518">
            <w:pPr>
              <w:pStyle w:val="QSDTextStandard"/>
              <w:numPr>
                <w:ilvl w:val="0"/>
                <w:numId w:val="16"/>
              </w:numPr>
              <w:jc w:val="left"/>
              <w:rPr>
                <w:i/>
                <w:color w:val="0070C0"/>
              </w:rPr>
            </w:pPr>
            <w:r>
              <w:rPr>
                <w:i/>
                <w:color w:val="0070C0"/>
              </w:rPr>
              <w:t>Start of Retrospective study</w:t>
            </w:r>
          </w:p>
          <w:p w:rsidR="007B0AF8" w:rsidRDefault="006E254C" w:rsidP="006A3518">
            <w:pPr>
              <w:pStyle w:val="QSDTextStandard"/>
              <w:numPr>
                <w:ilvl w:val="0"/>
                <w:numId w:val="16"/>
              </w:numPr>
              <w:jc w:val="left"/>
              <w:rPr>
                <w:i/>
                <w:color w:val="0070C0"/>
              </w:rPr>
            </w:pPr>
            <w:r>
              <w:rPr>
                <w:i/>
                <w:color w:val="0070C0"/>
              </w:rPr>
              <w:t>End of Retrosp</w:t>
            </w:r>
            <w:bookmarkStart w:id="1" w:name="_GoBack"/>
            <w:bookmarkEnd w:id="1"/>
            <w:r>
              <w:rPr>
                <w:i/>
                <w:color w:val="0070C0"/>
              </w:rPr>
              <w:t>ective study</w:t>
            </w:r>
          </w:p>
          <w:p w:rsidR="007B0AF8" w:rsidRDefault="006E254C" w:rsidP="006A3518">
            <w:pPr>
              <w:pStyle w:val="QSDTextStandard"/>
              <w:numPr>
                <w:ilvl w:val="0"/>
                <w:numId w:val="16"/>
              </w:numPr>
              <w:jc w:val="left"/>
              <w:rPr>
                <w:i/>
                <w:color w:val="0070C0"/>
              </w:rPr>
            </w:pPr>
            <w:r>
              <w:rPr>
                <w:i/>
                <w:color w:val="0070C0"/>
              </w:rPr>
              <w:t>Report(s) date</w:t>
            </w:r>
          </w:p>
          <w:p w:rsidR="007B0AF8" w:rsidRDefault="006E254C" w:rsidP="006A3518">
            <w:pPr>
              <w:pStyle w:val="QSDTextStandard"/>
              <w:numPr>
                <w:ilvl w:val="0"/>
                <w:numId w:val="16"/>
              </w:numPr>
              <w:jc w:val="left"/>
              <w:rPr>
                <w:i/>
                <w:color w:val="0070C0"/>
              </w:rPr>
            </w:pPr>
            <w:r>
              <w:rPr>
                <w:i/>
                <w:color w:val="0070C0"/>
              </w:rPr>
              <w:t>Publication(s)/presentation(s) date</w:t>
            </w:r>
          </w:p>
        </w:tc>
      </w:tr>
    </w:tbl>
    <w:p w:rsidR="007B0AF8" w:rsidRDefault="007B0AF8"/>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450"/>
        <w:gridCol w:w="8596"/>
      </w:tblGrid>
      <w:tr w:rsidR="007B0AF8">
        <w:tc>
          <w:tcPr>
            <w:tcW w:w="9696" w:type="dxa"/>
            <w:gridSpan w:val="3"/>
            <w:shd w:val="clear" w:color="auto" w:fill="BFBFBF"/>
          </w:tcPr>
          <w:p w:rsidR="007B0AF8" w:rsidRDefault="006E254C">
            <w:pPr>
              <w:pStyle w:val="QSDTextStandard"/>
              <w:jc w:val="center"/>
              <w:rPr>
                <w:b/>
                <w:sz w:val="24"/>
                <w:szCs w:val="24"/>
              </w:rPr>
            </w:pPr>
            <w:r>
              <w:rPr>
                <w:b/>
                <w:sz w:val="24"/>
                <w:szCs w:val="24"/>
              </w:rPr>
              <w:t>Limitations</w:t>
            </w:r>
          </w:p>
        </w:tc>
      </w:tr>
      <w:tr w:rsidR="007B0AF8">
        <w:tblPrEx>
          <w:tblCellMar>
            <w:left w:w="70" w:type="dxa"/>
            <w:right w:w="70" w:type="dxa"/>
          </w:tblCellMar>
          <w:tblLook w:val="0000" w:firstRow="0" w:lastRow="0" w:firstColumn="0" w:lastColumn="0" w:noHBand="0" w:noVBand="0"/>
        </w:tblPrEx>
        <w:tc>
          <w:tcPr>
            <w:tcW w:w="650" w:type="dxa"/>
            <w:tcBorders>
              <w:top w:val="single" w:sz="4" w:space="0" w:color="auto"/>
              <w:bottom w:val="nil"/>
              <w:right w:val="single" w:sz="4" w:space="0" w:color="auto"/>
            </w:tcBorders>
            <w:vAlign w:val="center"/>
          </w:tcPr>
          <w:p w:rsidR="007B0AF8" w:rsidRDefault="006E254C">
            <w:pPr>
              <w:pStyle w:val="QSDTextStandard"/>
              <w:jc w:val="center"/>
            </w:pPr>
            <w:r>
              <w:t>O</w:t>
            </w:r>
          </w:p>
        </w:tc>
        <w:tc>
          <w:tcPr>
            <w:tcW w:w="9046" w:type="dxa"/>
            <w:gridSpan w:val="2"/>
            <w:tcBorders>
              <w:top w:val="single" w:sz="4" w:space="0" w:color="auto"/>
              <w:left w:val="nil"/>
              <w:bottom w:val="nil"/>
            </w:tcBorders>
          </w:tcPr>
          <w:p w:rsidR="007B0AF8" w:rsidRDefault="006E254C">
            <w:pPr>
              <w:pStyle w:val="QSDTextStandard"/>
              <w:jc w:val="left"/>
              <w:rPr>
                <w:b/>
              </w:rPr>
            </w:pPr>
            <w:r>
              <w:rPr>
                <w:b/>
              </w:rPr>
              <w:t>Criteria for selection of evaluable cases</w:t>
            </w:r>
          </w:p>
        </w:tc>
      </w:tr>
      <w:tr w:rsidR="007B0AF8">
        <w:tblPrEx>
          <w:tblCellMar>
            <w:left w:w="70" w:type="dxa"/>
            <w:right w:w="70" w:type="dxa"/>
          </w:tblCellMar>
          <w:tblLook w:val="0000" w:firstRow="0" w:lastRow="0" w:firstColumn="0" w:lastColumn="0" w:noHBand="0" w:noVBand="0"/>
        </w:tblPrEx>
        <w:tc>
          <w:tcPr>
            <w:tcW w:w="650" w:type="dxa"/>
            <w:tcBorders>
              <w:top w:val="nil"/>
              <w:bottom w:val="single" w:sz="4" w:space="0" w:color="auto"/>
              <w:right w:val="single" w:sz="4" w:space="0" w:color="auto"/>
            </w:tcBorders>
            <w:vAlign w:val="center"/>
          </w:tcPr>
          <w:p w:rsidR="007B0AF8" w:rsidRDefault="007B0AF8">
            <w:pPr>
              <w:pStyle w:val="QSDTextStandard"/>
              <w:jc w:val="center"/>
            </w:pPr>
          </w:p>
        </w:tc>
        <w:tc>
          <w:tcPr>
            <w:tcW w:w="450" w:type="dxa"/>
            <w:tcBorders>
              <w:top w:val="nil"/>
              <w:left w:val="nil"/>
              <w:bottom w:val="single" w:sz="4" w:space="0" w:color="auto"/>
              <w:right w:val="nil"/>
            </w:tcBorders>
          </w:tcPr>
          <w:p w:rsidR="007B0AF8" w:rsidRDefault="007B0AF8">
            <w:pPr>
              <w:pStyle w:val="QSDTextStandard"/>
              <w:jc w:val="left"/>
            </w:pPr>
          </w:p>
        </w:tc>
        <w:tc>
          <w:tcPr>
            <w:tcW w:w="8596" w:type="dxa"/>
            <w:tcBorders>
              <w:top w:val="nil"/>
              <w:left w:val="nil"/>
              <w:bottom w:val="single" w:sz="4" w:space="0" w:color="auto"/>
            </w:tcBorders>
          </w:tcPr>
          <w:p w:rsidR="007B0AF8" w:rsidRDefault="006E254C">
            <w:pPr>
              <w:pStyle w:val="QSDTextStandard"/>
              <w:jc w:val="left"/>
              <w:rPr>
                <w:i/>
                <w:color w:val="0070C0"/>
              </w:rPr>
            </w:pPr>
            <w:r>
              <w:rPr>
                <w:i/>
                <w:snapToGrid w:val="0"/>
                <w:color w:val="0070C0"/>
              </w:rPr>
              <w:t>Describe the selection of patients to be included in the analyses (e.g., all randomized patients, all dosed patients, all eligible patients, all evaluable patients). If there are any planned reasons for excluding from analysis patients for whom data are available, these should be stated. If there are any subgroups whose results are to be examined separately, these should be identified.</w:t>
            </w:r>
          </w:p>
        </w:tc>
      </w:tr>
      <w:tr w:rsidR="007B0AF8">
        <w:tblPrEx>
          <w:tblCellMar>
            <w:left w:w="70" w:type="dxa"/>
            <w:right w:w="70" w:type="dxa"/>
          </w:tblCellMar>
          <w:tblLook w:val="0000" w:firstRow="0" w:lastRow="0" w:firstColumn="0" w:lastColumn="0" w:noHBand="0" w:noVBand="0"/>
        </w:tblPrEx>
        <w:tc>
          <w:tcPr>
            <w:tcW w:w="650" w:type="dxa"/>
            <w:tcBorders>
              <w:top w:val="single" w:sz="4" w:space="0" w:color="auto"/>
              <w:bottom w:val="nil"/>
              <w:right w:val="single" w:sz="4" w:space="0" w:color="auto"/>
            </w:tcBorders>
            <w:vAlign w:val="center"/>
          </w:tcPr>
          <w:p w:rsidR="007B0AF8" w:rsidRDefault="006E254C">
            <w:pPr>
              <w:pStyle w:val="QSDTextStandard"/>
              <w:jc w:val="center"/>
            </w:pPr>
            <w:r>
              <w:br w:type="page"/>
              <w:t>M</w:t>
            </w:r>
          </w:p>
        </w:tc>
        <w:tc>
          <w:tcPr>
            <w:tcW w:w="9046" w:type="dxa"/>
            <w:gridSpan w:val="2"/>
            <w:tcBorders>
              <w:top w:val="single" w:sz="4" w:space="0" w:color="auto"/>
              <w:left w:val="nil"/>
              <w:bottom w:val="nil"/>
              <w:right w:val="single" w:sz="4" w:space="0" w:color="auto"/>
            </w:tcBorders>
          </w:tcPr>
          <w:p w:rsidR="007B0AF8" w:rsidRDefault="006E254C">
            <w:pPr>
              <w:pStyle w:val="QSDTextStandard"/>
              <w:jc w:val="left"/>
              <w:rPr>
                <w:b/>
              </w:rPr>
            </w:pPr>
            <w:r>
              <w:rPr>
                <w:b/>
              </w:rPr>
              <w:t>Interim Analyses (if applicable)</w:t>
            </w:r>
          </w:p>
        </w:tc>
      </w:tr>
      <w:tr w:rsidR="007B0AF8">
        <w:tblPrEx>
          <w:tblCellMar>
            <w:left w:w="70" w:type="dxa"/>
            <w:right w:w="70" w:type="dxa"/>
          </w:tblCellMar>
          <w:tblLook w:val="0000" w:firstRow="0" w:lastRow="0" w:firstColumn="0" w:lastColumn="0" w:noHBand="0" w:noVBand="0"/>
        </w:tblPrEx>
        <w:tc>
          <w:tcPr>
            <w:tcW w:w="650" w:type="dxa"/>
            <w:tcBorders>
              <w:top w:val="nil"/>
              <w:bottom w:val="nil"/>
              <w:right w:val="single" w:sz="4" w:space="0" w:color="auto"/>
            </w:tcBorders>
            <w:vAlign w:val="center"/>
          </w:tcPr>
          <w:p w:rsidR="007B0AF8" w:rsidRDefault="007B0AF8">
            <w:pPr>
              <w:pStyle w:val="QSDTextStandard"/>
              <w:jc w:val="center"/>
            </w:pPr>
          </w:p>
        </w:tc>
        <w:tc>
          <w:tcPr>
            <w:tcW w:w="450" w:type="dxa"/>
            <w:tcBorders>
              <w:top w:val="nil"/>
              <w:left w:val="nil"/>
              <w:bottom w:val="nil"/>
              <w:right w:val="nil"/>
            </w:tcBorders>
          </w:tcPr>
          <w:p w:rsidR="007B0AF8" w:rsidRDefault="007B0AF8">
            <w:pPr>
              <w:pStyle w:val="QSDTextStandard"/>
            </w:pPr>
          </w:p>
        </w:tc>
        <w:tc>
          <w:tcPr>
            <w:tcW w:w="8596" w:type="dxa"/>
            <w:tcBorders>
              <w:top w:val="nil"/>
              <w:left w:val="nil"/>
              <w:bottom w:val="nil"/>
              <w:right w:val="single" w:sz="4" w:space="0" w:color="auto"/>
            </w:tcBorders>
          </w:tcPr>
          <w:p w:rsidR="007B0AF8" w:rsidRDefault="006E254C">
            <w:pPr>
              <w:pStyle w:val="QSDTextStandard"/>
              <w:jc w:val="left"/>
              <w:rPr>
                <w:color w:val="0070C0"/>
              </w:rPr>
            </w:pPr>
            <w:r>
              <w:rPr>
                <w:color w:val="0070C0"/>
              </w:rPr>
              <w:t>Describe any interim analyses that will be performed including the methodology for maintaining the integrity of the study (e.g., Data and Safety Monitoring Boards) and protecting the overall significance level (e.g., statistical stopping rules)</w:t>
            </w:r>
          </w:p>
        </w:tc>
      </w:tr>
      <w:tr w:rsidR="007B0AF8">
        <w:tblPrEx>
          <w:tblCellMar>
            <w:left w:w="70" w:type="dxa"/>
            <w:right w:w="70" w:type="dxa"/>
          </w:tblCellMar>
          <w:tblLook w:val="0000" w:firstRow="0" w:lastRow="0" w:firstColumn="0" w:lastColumn="0" w:noHBand="0" w:noVBand="0"/>
        </w:tblPrEx>
        <w:tc>
          <w:tcPr>
            <w:tcW w:w="650" w:type="dxa"/>
            <w:tcBorders>
              <w:top w:val="nil"/>
              <w:bottom w:val="nil"/>
              <w:right w:val="single" w:sz="4" w:space="0" w:color="auto"/>
            </w:tcBorders>
            <w:vAlign w:val="center"/>
          </w:tcPr>
          <w:p w:rsidR="007B0AF8" w:rsidRDefault="006E254C">
            <w:pPr>
              <w:pStyle w:val="QSDTextStandard"/>
              <w:jc w:val="center"/>
            </w:pPr>
            <w:r>
              <w:t>M</w:t>
            </w:r>
          </w:p>
        </w:tc>
        <w:tc>
          <w:tcPr>
            <w:tcW w:w="9046" w:type="dxa"/>
            <w:gridSpan w:val="2"/>
            <w:tcBorders>
              <w:top w:val="nil"/>
              <w:left w:val="nil"/>
              <w:bottom w:val="nil"/>
              <w:right w:val="single" w:sz="4" w:space="0" w:color="auto"/>
            </w:tcBorders>
          </w:tcPr>
          <w:p w:rsidR="007B0AF8" w:rsidRDefault="006E254C">
            <w:pPr>
              <w:pStyle w:val="QSDTextStandard"/>
              <w:jc w:val="left"/>
              <w:rPr>
                <w:b/>
              </w:rPr>
            </w:pPr>
            <w:r>
              <w:rPr>
                <w:b/>
              </w:rPr>
              <w:t>Number of Evaluable Patients (estimate):</w:t>
            </w:r>
          </w:p>
          <w:p w:rsidR="007B0AF8" w:rsidRDefault="007B0AF8">
            <w:pPr>
              <w:pStyle w:val="QSDTextStandard"/>
              <w:jc w:val="left"/>
              <w:rPr>
                <w:b/>
              </w:rPr>
            </w:pPr>
          </w:p>
        </w:tc>
      </w:tr>
      <w:tr w:rsidR="007B0AF8">
        <w:tblPrEx>
          <w:tblCellMar>
            <w:left w:w="70" w:type="dxa"/>
            <w:right w:w="70" w:type="dxa"/>
          </w:tblCellMar>
          <w:tblLook w:val="0000" w:firstRow="0" w:lastRow="0" w:firstColumn="0" w:lastColumn="0" w:noHBand="0" w:noVBand="0"/>
        </w:tblPrEx>
        <w:tc>
          <w:tcPr>
            <w:tcW w:w="650" w:type="dxa"/>
            <w:tcBorders>
              <w:top w:val="nil"/>
              <w:bottom w:val="nil"/>
              <w:right w:val="single" w:sz="4" w:space="0" w:color="auto"/>
            </w:tcBorders>
            <w:vAlign w:val="center"/>
          </w:tcPr>
          <w:p w:rsidR="007B0AF8" w:rsidRDefault="006E254C">
            <w:pPr>
              <w:pStyle w:val="QSDTextStandard"/>
              <w:jc w:val="center"/>
            </w:pPr>
            <w:r>
              <w:t>M</w:t>
            </w:r>
          </w:p>
        </w:tc>
        <w:tc>
          <w:tcPr>
            <w:tcW w:w="9046" w:type="dxa"/>
            <w:gridSpan w:val="2"/>
            <w:tcBorders>
              <w:top w:val="nil"/>
              <w:left w:val="nil"/>
              <w:bottom w:val="nil"/>
              <w:right w:val="single" w:sz="4" w:space="0" w:color="auto"/>
            </w:tcBorders>
          </w:tcPr>
          <w:p w:rsidR="007B0AF8" w:rsidRDefault="006E254C">
            <w:pPr>
              <w:pStyle w:val="QSDTextStandard"/>
              <w:jc w:val="left"/>
              <w:rPr>
                <w:b/>
              </w:rPr>
            </w:pPr>
            <w:r>
              <w:rPr>
                <w:b/>
              </w:rPr>
              <w:t>Sample Size Assumptions/Target Number of Valid Cases</w:t>
            </w:r>
          </w:p>
          <w:p w:rsidR="007B0AF8" w:rsidRDefault="006E254C">
            <w:pPr>
              <w:pStyle w:val="QSDTextStandard"/>
              <w:jc w:val="left"/>
            </w:pPr>
            <w:r>
              <w:rPr>
                <w:b/>
              </w:rPr>
              <w:t>(incl. Power and Confidence)</w:t>
            </w:r>
          </w:p>
        </w:tc>
      </w:tr>
      <w:tr w:rsidR="007B0AF8">
        <w:tblPrEx>
          <w:tblCellMar>
            <w:left w:w="70" w:type="dxa"/>
            <w:right w:w="70" w:type="dxa"/>
          </w:tblCellMar>
          <w:tblLook w:val="0000" w:firstRow="0" w:lastRow="0" w:firstColumn="0" w:lastColumn="0" w:noHBand="0" w:noVBand="0"/>
        </w:tblPrEx>
        <w:tc>
          <w:tcPr>
            <w:tcW w:w="650" w:type="dxa"/>
            <w:tcBorders>
              <w:top w:val="nil"/>
              <w:bottom w:val="single" w:sz="4" w:space="0" w:color="auto"/>
              <w:right w:val="single" w:sz="4" w:space="0" w:color="auto"/>
            </w:tcBorders>
            <w:vAlign w:val="center"/>
          </w:tcPr>
          <w:p w:rsidR="007B0AF8" w:rsidRDefault="007B0AF8">
            <w:pPr>
              <w:pStyle w:val="QSDTextStandard"/>
              <w:jc w:val="center"/>
            </w:pPr>
          </w:p>
        </w:tc>
        <w:tc>
          <w:tcPr>
            <w:tcW w:w="450" w:type="dxa"/>
            <w:tcBorders>
              <w:top w:val="nil"/>
              <w:left w:val="nil"/>
              <w:bottom w:val="single" w:sz="4" w:space="0" w:color="auto"/>
              <w:right w:val="nil"/>
            </w:tcBorders>
          </w:tcPr>
          <w:p w:rsidR="007B0AF8" w:rsidRDefault="007B0AF8">
            <w:pPr>
              <w:pStyle w:val="QSDTextStandard"/>
            </w:pPr>
          </w:p>
        </w:tc>
        <w:tc>
          <w:tcPr>
            <w:tcW w:w="8596" w:type="dxa"/>
            <w:tcBorders>
              <w:top w:val="nil"/>
              <w:left w:val="nil"/>
              <w:bottom w:val="single" w:sz="4" w:space="0" w:color="auto"/>
              <w:right w:val="single" w:sz="4" w:space="0" w:color="auto"/>
            </w:tcBorders>
          </w:tcPr>
          <w:p w:rsidR="007B0AF8" w:rsidRDefault="006E254C">
            <w:pPr>
              <w:pStyle w:val="QSDTextStandard"/>
              <w:jc w:val="left"/>
              <w:rPr>
                <w:i/>
                <w:color w:val="0070C0"/>
              </w:rPr>
            </w:pPr>
            <w:r>
              <w:rPr>
                <w:i/>
                <w:color w:val="0070C0"/>
              </w:rPr>
              <w:t xml:space="preserve">Indicate the number of evaluable patients that is required for the primary efficacy variable. This number should correspond to the number of evaluable patients (estimate). Give method of sample size calculation incl. level of significance and power </w:t>
            </w:r>
          </w:p>
        </w:tc>
      </w:tr>
      <w:tr w:rsidR="007B0AF8">
        <w:tblPrEx>
          <w:tblCellMar>
            <w:left w:w="70" w:type="dxa"/>
            <w:right w:w="70" w:type="dxa"/>
          </w:tblCellMar>
          <w:tblLook w:val="0000" w:firstRow="0" w:lastRow="0" w:firstColumn="0" w:lastColumn="0" w:noHBand="0" w:noVBand="0"/>
        </w:tblPrEx>
        <w:tc>
          <w:tcPr>
            <w:tcW w:w="650" w:type="dxa"/>
            <w:tcBorders>
              <w:top w:val="single" w:sz="4" w:space="0" w:color="auto"/>
              <w:left w:val="single" w:sz="4" w:space="0" w:color="auto"/>
              <w:bottom w:val="nil"/>
              <w:right w:val="single" w:sz="4" w:space="0" w:color="auto"/>
            </w:tcBorders>
            <w:vAlign w:val="center"/>
          </w:tcPr>
          <w:p w:rsidR="007B0AF8" w:rsidRDefault="006E254C">
            <w:pPr>
              <w:pStyle w:val="QSDTextStandard"/>
              <w:jc w:val="center"/>
            </w:pPr>
            <w:r>
              <w:br w:type="page"/>
              <w:t>M</w:t>
            </w:r>
          </w:p>
        </w:tc>
        <w:tc>
          <w:tcPr>
            <w:tcW w:w="9046" w:type="dxa"/>
            <w:gridSpan w:val="2"/>
            <w:tcBorders>
              <w:top w:val="single" w:sz="4" w:space="0" w:color="auto"/>
              <w:left w:val="nil"/>
              <w:bottom w:val="nil"/>
              <w:right w:val="single" w:sz="4" w:space="0" w:color="auto"/>
            </w:tcBorders>
          </w:tcPr>
          <w:p w:rsidR="007B0AF8" w:rsidRDefault="006E254C">
            <w:pPr>
              <w:pStyle w:val="QSDTextStandard"/>
              <w:jc w:val="left"/>
              <w:rPr>
                <w:b/>
              </w:rPr>
            </w:pPr>
            <w:r>
              <w:rPr>
                <w:b/>
              </w:rPr>
              <w:t>Health Economic Variables (if applicable)</w:t>
            </w:r>
          </w:p>
        </w:tc>
      </w:tr>
      <w:tr w:rsidR="007B0AF8">
        <w:tblPrEx>
          <w:tblCellMar>
            <w:left w:w="70" w:type="dxa"/>
            <w:right w:w="70" w:type="dxa"/>
          </w:tblCellMar>
          <w:tblLook w:val="0000" w:firstRow="0" w:lastRow="0" w:firstColumn="0" w:lastColumn="0" w:noHBand="0" w:noVBand="0"/>
        </w:tblPrEx>
        <w:tc>
          <w:tcPr>
            <w:tcW w:w="650" w:type="dxa"/>
            <w:tcBorders>
              <w:top w:val="nil"/>
              <w:right w:val="single" w:sz="4" w:space="0" w:color="auto"/>
            </w:tcBorders>
            <w:vAlign w:val="center"/>
          </w:tcPr>
          <w:p w:rsidR="007B0AF8" w:rsidRDefault="007B0AF8">
            <w:pPr>
              <w:pStyle w:val="QSDTextStandard"/>
              <w:jc w:val="center"/>
            </w:pPr>
          </w:p>
        </w:tc>
        <w:tc>
          <w:tcPr>
            <w:tcW w:w="450" w:type="dxa"/>
            <w:tcBorders>
              <w:top w:val="nil"/>
              <w:left w:val="nil"/>
              <w:right w:val="nil"/>
            </w:tcBorders>
          </w:tcPr>
          <w:p w:rsidR="007B0AF8" w:rsidRDefault="007B0AF8">
            <w:pPr>
              <w:pStyle w:val="QSDTextStandard"/>
              <w:jc w:val="left"/>
            </w:pPr>
          </w:p>
        </w:tc>
        <w:tc>
          <w:tcPr>
            <w:tcW w:w="8596" w:type="dxa"/>
            <w:tcBorders>
              <w:top w:val="nil"/>
              <w:left w:val="nil"/>
              <w:right w:val="single" w:sz="4" w:space="0" w:color="auto"/>
            </w:tcBorders>
          </w:tcPr>
          <w:p w:rsidR="007B0AF8" w:rsidRDefault="006E254C">
            <w:pPr>
              <w:pStyle w:val="QSDTextStandard"/>
              <w:jc w:val="left"/>
              <w:rPr>
                <w:i/>
                <w:color w:val="0070C0"/>
              </w:rPr>
            </w:pPr>
            <w:r>
              <w:rPr>
                <w:i/>
                <w:color w:val="0070C0"/>
              </w:rPr>
              <w:t>Indicate the health economic variables that will be collected to support reimbursement (epidemiology, patient preferences, patient reported outcomes, quality of life, burden of illness, health services research, costs, budget impact etc.) or describe why collecting health economic variables is not possible/reasonable</w:t>
            </w:r>
          </w:p>
        </w:tc>
      </w:tr>
    </w:tbl>
    <w:p w:rsidR="007B0AF8" w:rsidRDefault="007B0AF8"/>
    <w:p w:rsidR="007B0AF8" w:rsidRDefault="007B0AF8"/>
    <w:sectPr w:rsidR="007B0AF8" w:rsidSect="006A3518">
      <w:headerReference w:type="default" r:id="rId13"/>
      <w:footerReference w:type="default" r:id="rId14"/>
      <w:pgSz w:w="11906" w:h="16838" w:code="9"/>
      <w:pgMar w:top="1814" w:right="1077" w:bottom="1928" w:left="1134" w:header="720" w:footer="1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AF8" w:rsidRDefault="006E254C">
      <w:r>
        <w:separator/>
      </w:r>
    </w:p>
  </w:endnote>
  <w:endnote w:type="continuationSeparator" w:id="0">
    <w:p w:rsidR="007B0AF8" w:rsidRDefault="006E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AF8" w:rsidRDefault="006E254C">
    <w:pPr>
      <w:pStyle w:val="Fuzeile"/>
      <w:tabs>
        <w:tab w:val="clear" w:pos="8306"/>
      </w:tabs>
      <w:jc w:val="right"/>
      <w:rPr>
        <w:i/>
        <w:sz w:val="18"/>
        <w:szCs w:val="18"/>
      </w:rPr>
    </w:pPr>
    <w:r>
      <w:rPr>
        <w:i/>
        <w:sz w:val="18"/>
        <w:szCs w:val="18"/>
      </w:rPr>
      <w:t xml:space="preserve">Page </w:t>
    </w:r>
    <w:r>
      <w:rPr>
        <w:i/>
        <w:sz w:val="18"/>
        <w:szCs w:val="18"/>
      </w:rPr>
      <w:fldChar w:fldCharType="begin"/>
    </w:r>
    <w:r>
      <w:rPr>
        <w:i/>
        <w:sz w:val="18"/>
        <w:szCs w:val="18"/>
      </w:rPr>
      <w:instrText xml:space="preserve"> PAGE   \* MERGEFORMAT </w:instrText>
    </w:r>
    <w:r>
      <w:rPr>
        <w:i/>
        <w:sz w:val="18"/>
        <w:szCs w:val="18"/>
      </w:rPr>
      <w:fldChar w:fldCharType="separate"/>
    </w:r>
    <w:r>
      <w:rPr>
        <w:i/>
        <w:noProof/>
        <w:sz w:val="18"/>
        <w:szCs w:val="18"/>
      </w:rPr>
      <w:t>7</w:t>
    </w:r>
    <w:r>
      <w:rPr>
        <w:i/>
        <w:sz w:val="18"/>
        <w:szCs w:val="18"/>
      </w:rPr>
      <w:fldChar w:fldCharType="end"/>
    </w:r>
    <w:r>
      <w:rPr>
        <w:i/>
        <w:sz w:val="18"/>
        <w:szCs w:val="18"/>
      </w:rPr>
      <w:t xml:space="preserve"> of </w:t>
    </w:r>
    <w:r>
      <w:rPr>
        <w:i/>
        <w:sz w:val="18"/>
        <w:szCs w:val="18"/>
      </w:rPr>
      <w:fldChar w:fldCharType="begin"/>
    </w:r>
    <w:r>
      <w:rPr>
        <w:i/>
        <w:sz w:val="18"/>
        <w:szCs w:val="18"/>
      </w:rPr>
      <w:instrText xml:space="preserve"> NUMPAGES   \* MERGEFORMAT </w:instrText>
    </w:r>
    <w:r>
      <w:rPr>
        <w:i/>
        <w:sz w:val="18"/>
        <w:szCs w:val="18"/>
      </w:rPr>
      <w:fldChar w:fldCharType="separate"/>
    </w:r>
    <w:r>
      <w:rPr>
        <w:i/>
        <w:noProof/>
        <w:sz w:val="18"/>
        <w:szCs w:val="18"/>
      </w:rPr>
      <w:t>7</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AF8" w:rsidRDefault="006E254C">
      <w:r>
        <w:separator/>
      </w:r>
    </w:p>
  </w:footnote>
  <w:footnote w:type="continuationSeparator" w:id="0">
    <w:p w:rsidR="007B0AF8" w:rsidRDefault="006E2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AF8" w:rsidRPr="006A3518" w:rsidRDefault="006A3518" w:rsidP="006A3518">
    <w:pPr>
      <w:pStyle w:val="Kopfzeile"/>
      <w:rPr>
        <w:rFonts w:cs="Arial"/>
        <w:i/>
        <w:sz w:val="18"/>
        <w:szCs w:val="18"/>
      </w:rPr>
    </w:pPr>
    <w:r>
      <w:rPr>
        <w:noProof/>
      </w:rPr>
      <w:drawing>
        <wp:anchor distT="0" distB="0" distL="114300" distR="114300" simplePos="0" relativeHeight="251665920" behindDoc="0" locked="0" layoutInCell="1" allowOverlap="1" wp14:anchorId="283D1187" wp14:editId="49D62C87">
          <wp:simplePos x="0" y="0"/>
          <wp:positionH relativeFrom="column">
            <wp:posOffset>5489311</wp:posOffset>
          </wp:positionH>
          <wp:positionV relativeFrom="paragraph">
            <wp:posOffset>8255</wp:posOffset>
          </wp:positionV>
          <wp:extent cx="647700" cy="647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oss_Screen_Bl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6E254C" w:rsidRPr="006A3518">
      <w:rPr>
        <w:rFonts w:cs="Arial"/>
        <w:i/>
        <w:sz w:val="18"/>
        <w:szCs w:val="18"/>
      </w:rPr>
      <w:t>Reference Number: RD-SOP-1257</w:t>
    </w:r>
  </w:p>
  <w:p w:rsidR="007B0AF8" w:rsidRPr="006A3518" w:rsidRDefault="006E254C" w:rsidP="006A3518">
    <w:pPr>
      <w:pStyle w:val="Kopfzeile"/>
      <w:rPr>
        <w:rFonts w:cs="Arial"/>
        <w:i/>
        <w:sz w:val="18"/>
        <w:szCs w:val="18"/>
      </w:rPr>
    </w:pPr>
    <w:r w:rsidRPr="006A3518">
      <w:rPr>
        <w:rFonts w:cs="Arial"/>
        <w:i/>
        <w:sz w:val="18"/>
        <w:szCs w:val="18"/>
      </w:rPr>
      <w:t>Supplement 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3B4"/>
    <w:multiLevelType w:val="hybridMultilevel"/>
    <w:tmpl w:val="41B40080"/>
    <w:lvl w:ilvl="0" w:tplc="2D02084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61375"/>
    <w:multiLevelType w:val="hybridMultilevel"/>
    <w:tmpl w:val="57E4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3ECD"/>
    <w:multiLevelType w:val="hybridMultilevel"/>
    <w:tmpl w:val="93C45B84"/>
    <w:lvl w:ilvl="0" w:tplc="61AA2292">
      <w:start w:val="1"/>
      <w:numFmt w:val="bullet"/>
      <w:pStyle w:val="QSDTextBulletlin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73B9"/>
    <w:multiLevelType w:val="multilevel"/>
    <w:tmpl w:val="5A96C632"/>
    <w:lvl w:ilvl="0">
      <w:start w:val="1"/>
      <w:numFmt w:val="decimal"/>
      <w:pStyle w:val="SOPOMCaption1"/>
      <w:lvlText w:val="%1"/>
      <w:lvlJc w:val="left"/>
      <w:pPr>
        <w:tabs>
          <w:tab w:val="num" w:pos="720"/>
        </w:tabs>
        <w:ind w:left="720" w:hanging="720"/>
      </w:pPr>
      <w:rPr>
        <w:rFonts w:hint="default"/>
      </w:rPr>
    </w:lvl>
    <w:lvl w:ilvl="1">
      <w:start w:val="1"/>
      <w:numFmt w:val="decimal"/>
      <w:pStyle w:val="SOPOMCaption2"/>
      <w:lvlText w:val="%1.%2"/>
      <w:lvlJc w:val="left"/>
      <w:pPr>
        <w:tabs>
          <w:tab w:val="num" w:pos="720"/>
        </w:tabs>
        <w:ind w:left="720" w:hanging="720"/>
      </w:pPr>
      <w:rPr>
        <w:rFonts w:hint="default"/>
      </w:rPr>
    </w:lvl>
    <w:lvl w:ilvl="2">
      <w:start w:val="1"/>
      <w:numFmt w:val="decimal"/>
      <w:pStyle w:val="SOPOMCaption3"/>
      <w:lvlText w:val="%1.%2.%3"/>
      <w:lvlJc w:val="left"/>
      <w:pPr>
        <w:tabs>
          <w:tab w:val="num" w:pos="720"/>
        </w:tabs>
        <w:ind w:left="720" w:hanging="720"/>
      </w:pPr>
      <w:rPr>
        <w:rFonts w:hint="default"/>
      </w:rPr>
    </w:lvl>
    <w:lvl w:ilvl="3">
      <w:start w:val="1"/>
      <w:numFmt w:val="decimal"/>
      <w:pStyle w:val="SOPOMCaption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0341DB8"/>
    <w:multiLevelType w:val="hybridMultilevel"/>
    <w:tmpl w:val="C256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84F63"/>
    <w:multiLevelType w:val="hybridMultilevel"/>
    <w:tmpl w:val="8590747A"/>
    <w:lvl w:ilvl="0" w:tplc="8FC857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F478D"/>
    <w:multiLevelType w:val="hybridMultilevel"/>
    <w:tmpl w:val="8430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D2719"/>
    <w:multiLevelType w:val="hybridMultilevel"/>
    <w:tmpl w:val="E668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44289"/>
    <w:multiLevelType w:val="hybridMultilevel"/>
    <w:tmpl w:val="83446DA8"/>
    <w:lvl w:ilvl="0" w:tplc="EB220E2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1C435D"/>
    <w:multiLevelType w:val="hybridMultilevel"/>
    <w:tmpl w:val="EF3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E045A"/>
    <w:multiLevelType w:val="hybridMultilevel"/>
    <w:tmpl w:val="6324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64DB8"/>
    <w:multiLevelType w:val="hybridMultilevel"/>
    <w:tmpl w:val="984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52B0B"/>
    <w:multiLevelType w:val="hybridMultilevel"/>
    <w:tmpl w:val="1722FCE6"/>
    <w:lvl w:ilvl="0" w:tplc="A8B4906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7AD7FE9"/>
    <w:multiLevelType w:val="hybridMultilevel"/>
    <w:tmpl w:val="E2E62902"/>
    <w:lvl w:ilvl="0" w:tplc="8FC857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B606A"/>
    <w:multiLevelType w:val="hybridMultilevel"/>
    <w:tmpl w:val="504E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A25DF"/>
    <w:multiLevelType w:val="multilevel"/>
    <w:tmpl w:val="EFD4605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5"/>
  </w:num>
  <w:num w:numId="2">
    <w:abstractNumId w:val="2"/>
  </w:num>
  <w:num w:numId="3">
    <w:abstractNumId w:val="3"/>
  </w:num>
  <w:num w:numId="4">
    <w:abstractNumId w:val="0"/>
  </w:num>
  <w:num w:numId="5">
    <w:abstractNumId w:val="12"/>
  </w:num>
  <w:num w:numId="6">
    <w:abstractNumId w:val="8"/>
  </w:num>
  <w:num w:numId="7">
    <w:abstractNumId w:val="6"/>
  </w:num>
  <w:num w:numId="8">
    <w:abstractNumId w:val="7"/>
  </w:num>
  <w:num w:numId="9">
    <w:abstractNumId w:val="9"/>
  </w:num>
  <w:num w:numId="10">
    <w:abstractNumId w:val="4"/>
  </w:num>
  <w:num w:numId="11">
    <w:abstractNumId w:val="1"/>
  </w:num>
  <w:num w:numId="12">
    <w:abstractNumId w:val="11"/>
  </w:num>
  <w:num w:numId="13">
    <w:abstractNumId w:val="10"/>
  </w:num>
  <w:num w:numId="14">
    <w:abstractNumId w:val="14"/>
  </w:num>
  <w:num w:numId="15">
    <w:abstractNumId w:val="5"/>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BA5"/>
    <w:rsid w:val="00004A6B"/>
    <w:rsid w:val="00021BC4"/>
    <w:rsid w:val="000310F9"/>
    <w:rsid w:val="00040148"/>
    <w:rsid w:val="000512FB"/>
    <w:rsid w:val="000517B6"/>
    <w:rsid w:val="00053357"/>
    <w:rsid w:val="00057B45"/>
    <w:rsid w:val="00061F08"/>
    <w:rsid w:val="00073383"/>
    <w:rsid w:val="00086B57"/>
    <w:rsid w:val="000942B2"/>
    <w:rsid w:val="000A44C5"/>
    <w:rsid w:val="000E64D0"/>
    <w:rsid w:val="000E70AF"/>
    <w:rsid w:val="000E741C"/>
    <w:rsid w:val="000F6371"/>
    <w:rsid w:val="001137F8"/>
    <w:rsid w:val="00120D87"/>
    <w:rsid w:val="00156884"/>
    <w:rsid w:val="00162456"/>
    <w:rsid w:val="0017407D"/>
    <w:rsid w:val="00175E23"/>
    <w:rsid w:val="0018334E"/>
    <w:rsid w:val="001C4697"/>
    <w:rsid w:val="001C49D7"/>
    <w:rsid w:val="001C6042"/>
    <w:rsid w:val="001E0E66"/>
    <w:rsid w:val="001E2118"/>
    <w:rsid w:val="001E5C82"/>
    <w:rsid w:val="00200CC9"/>
    <w:rsid w:val="00217F7A"/>
    <w:rsid w:val="002207C9"/>
    <w:rsid w:val="00224C27"/>
    <w:rsid w:val="00226221"/>
    <w:rsid w:val="00242143"/>
    <w:rsid w:val="0025379C"/>
    <w:rsid w:val="00256B98"/>
    <w:rsid w:val="00263BD7"/>
    <w:rsid w:val="00285DB4"/>
    <w:rsid w:val="00293604"/>
    <w:rsid w:val="002A0028"/>
    <w:rsid w:val="002A0F79"/>
    <w:rsid w:val="002A0FD2"/>
    <w:rsid w:val="002D2D1D"/>
    <w:rsid w:val="002F1BBC"/>
    <w:rsid w:val="00316FA8"/>
    <w:rsid w:val="003218B3"/>
    <w:rsid w:val="00346131"/>
    <w:rsid w:val="003474D8"/>
    <w:rsid w:val="00351249"/>
    <w:rsid w:val="00364193"/>
    <w:rsid w:val="003667A4"/>
    <w:rsid w:val="00367A1B"/>
    <w:rsid w:val="00373DA0"/>
    <w:rsid w:val="00383EB5"/>
    <w:rsid w:val="003A0858"/>
    <w:rsid w:val="003A192F"/>
    <w:rsid w:val="003A5DE9"/>
    <w:rsid w:val="003C5C3F"/>
    <w:rsid w:val="003D13B7"/>
    <w:rsid w:val="003D5E71"/>
    <w:rsid w:val="003E44B4"/>
    <w:rsid w:val="003E5E71"/>
    <w:rsid w:val="003F6486"/>
    <w:rsid w:val="00421FEA"/>
    <w:rsid w:val="0043244C"/>
    <w:rsid w:val="00455AFD"/>
    <w:rsid w:val="00472B44"/>
    <w:rsid w:val="00475710"/>
    <w:rsid w:val="0049757C"/>
    <w:rsid w:val="004A0554"/>
    <w:rsid w:val="004A5893"/>
    <w:rsid w:val="004A7C0F"/>
    <w:rsid w:val="004B1F38"/>
    <w:rsid w:val="004D00A1"/>
    <w:rsid w:val="004D1A4C"/>
    <w:rsid w:val="004D38C7"/>
    <w:rsid w:val="004E0DA6"/>
    <w:rsid w:val="00516176"/>
    <w:rsid w:val="0054429F"/>
    <w:rsid w:val="0056068B"/>
    <w:rsid w:val="0057329F"/>
    <w:rsid w:val="00584D71"/>
    <w:rsid w:val="00590719"/>
    <w:rsid w:val="00591F22"/>
    <w:rsid w:val="00592EAD"/>
    <w:rsid w:val="005A7F56"/>
    <w:rsid w:val="005C4583"/>
    <w:rsid w:val="005C5D27"/>
    <w:rsid w:val="005D0283"/>
    <w:rsid w:val="005D6214"/>
    <w:rsid w:val="005E0F54"/>
    <w:rsid w:val="005E1B9E"/>
    <w:rsid w:val="00615C7E"/>
    <w:rsid w:val="00627FDE"/>
    <w:rsid w:val="006367DE"/>
    <w:rsid w:val="006634B1"/>
    <w:rsid w:val="00676289"/>
    <w:rsid w:val="00682CEF"/>
    <w:rsid w:val="006A3518"/>
    <w:rsid w:val="006A7901"/>
    <w:rsid w:val="006B2FD1"/>
    <w:rsid w:val="006C3562"/>
    <w:rsid w:val="006C60B5"/>
    <w:rsid w:val="006C6C92"/>
    <w:rsid w:val="006E254C"/>
    <w:rsid w:val="006E63A5"/>
    <w:rsid w:val="00704531"/>
    <w:rsid w:val="00711865"/>
    <w:rsid w:val="00712000"/>
    <w:rsid w:val="00720009"/>
    <w:rsid w:val="00723A13"/>
    <w:rsid w:val="007303EF"/>
    <w:rsid w:val="00743F60"/>
    <w:rsid w:val="007477B4"/>
    <w:rsid w:val="00760A44"/>
    <w:rsid w:val="00772735"/>
    <w:rsid w:val="007730D8"/>
    <w:rsid w:val="00774225"/>
    <w:rsid w:val="007827A3"/>
    <w:rsid w:val="00785915"/>
    <w:rsid w:val="007916A1"/>
    <w:rsid w:val="007919F6"/>
    <w:rsid w:val="007961B6"/>
    <w:rsid w:val="007A429F"/>
    <w:rsid w:val="007B0AF8"/>
    <w:rsid w:val="007C014E"/>
    <w:rsid w:val="007C2B6C"/>
    <w:rsid w:val="007D272A"/>
    <w:rsid w:val="007E1D8D"/>
    <w:rsid w:val="007E54B0"/>
    <w:rsid w:val="007F0E80"/>
    <w:rsid w:val="007F215E"/>
    <w:rsid w:val="007F2F2D"/>
    <w:rsid w:val="00804638"/>
    <w:rsid w:val="008076F1"/>
    <w:rsid w:val="008265DD"/>
    <w:rsid w:val="00830E40"/>
    <w:rsid w:val="00841D75"/>
    <w:rsid w:val="00854EF8"/>
    <w:rsid w:val="00857670"/>
    <w:rsid w:val="00871FC2"/>
    <w:rsid w:val="0087769C"/>
    <w:rsid w:val="00887CFF"/>
    <w:rsid w:val="008A2175"/>
    <w:rsid w:val="008B0253"/>
    <w:rsid w:val="008B7C15"/>
    <w:rsid w:val="008C0057"/>
    <w:rsid w:val="008C61AC"/>
    <w:rsid w:val="008C74D5"/>
    <w:rsid w:val="008D0E71"/>
    <w:rsid w:val="008D2640"/>
    <w:rsid w:val="008E5BD3"/>
    <w:rsid w:val="008F1EC8"/>
    <w:rsid w:val="009008C4"/>
    <w:rsid w:val="009121D0"/>
    <w:rsid w:val="009335CB"/>
    <w:rsid w:val="009502DE"/>
    <w:rsid w:val="009519F9"/>
    <w:rsid w:val="00954B48"/>
    <w:rsid w:val="00956D0A"/>
    <w:rsid w:val="009639BD"/>
    <w:rsid w:val="009640A3"/>
    <w:rsid w:val="00970472"/>
    <w:rsid w:val="00972E16"/>
    <w:rsid w:val="00984242"/>
    <w:rsid w:val="00984CFA"/>
    <w:rsid w:val="0098514C"/>
    <w:rsid w:val="00992281"/>
    <w:rsid w:val="009B1255"/>
    <w:rsid w:val="009C1205"/>
    <w:rsid w:val="009C1DCB"/>
    <w:rsid w:val="009D0CED"/>
    <w:rsid w:val="009D370D"/>
    <w:rsid w:val="00A15C7B"/>
    <w:rsid w:val="00A26154"/>
    <w:rsid w:val="00A322A5"/>
    <w:rsid w:val="00A32329"/>
    <w:rsid w:val="00A33914"/>
    <w:rsid w:val="00A44EAC"/>
    <w:rsid w:val="00A56EA8"/>
    <w:rsid w:val="00A71F36"/>
    <w:rsid w:val="00A82A53"/>
    <w:rsid w:val="00A95BD7"/>
    <w:rsid w:val="00A96295"/>
    <w:rsid w:val="00AA036E"/>
    <w:rsid w:val="00AC5DDE"/>
    <w:rsid w:val="00AC6049"/>
    <w:rsid w:val="00AC6328"/>
    <w:rsid w:val="00AC73FB"/>
    <w:rsid w:val="00AD15DD"/>
    <w:rsid w:val="00AD5124"/>
    <w:rsid w:val="00AD7465"/>
    <w:rsid w:val="00AE015B"/>
    <w:rsid w:val="00AE2EC6"/>
    <w:rsid w:val="00AF29E2"/>
    <w:rsid w:val="00AF6B69"/>
    <w:rsid w:val="00B033B2"/>
    <w:rsid w:val="00B23CFB"/>
    <w:rsid w:val="00B43306"/>
    <w:rsid w:val="00B52B02"/>
    <w:rsid w:val="00B6088A"/>
    <w:rsid w:val="00B63612"/>
    <w:rsid w:val="00B63A32"/>
    <w:rsid w:val="00B70E1E"/>
    <w:rsid w:val="00B7497F"/>
    <w:rsid w:val="00B82174"/>
    <w:rsid w:val="00BA4A5C"/>
    <w:rsid w:val="00BD2363"/>
    <w:rsid w:val="00BD38F2"/>
    <w:rsid w:val="00BD44B0"/>
    <w:rsid w:val="00BD6793"/>
    <w:rsid w:val="00BE34EB"/>
    <w:rsid w:val="00BF63A3"/>
    <w:rsid w:val="00C02B39"/>
    <w:rsid w:val="00C12491"/>
    <w:rsid w:val="00C1715C"/>
    <w:rsid w:val="00C20858"/>
    <w:rsid w:val="00C249BD"/>
    <w:rsid w:val="00C340E0"/>
    <w:rsid w:val="00C61D60"/>
    <w:rsid w:val="00C726A0"/>
    <w:rsid w:val="00C87AC8"/>
    <w:rsid w:val="00C9464D"/>
    <w:rsid w:val="00CA19EC"/>
    <w:rsid w:val="00CB0856"/>
    <w:rsid w:val="00CE0546"/>
    <w:rsid w:val="00CF2031"/>
    <w:rsid w:val="00CF5051"/>
    <w:rsid w:val="00D07F14"/>
    <w:rsid w:val="00D21623"/>
    <w:rsid w:val="00D22A5C"/>
    <w:rsid w:val="00D24784"/>
    <w:rsid w:val="00D25EDE"/>
    <w:rsid w:val="00D36A38"/>
    <w:rsid w:val="00D4652B"/>
    <w:rsid w:val="00D627A2"/>
    <w:rsid w:val="00D835C8"/>
    <w:rsid w:val="00D85ECB"/>
    <w:rsid w:val="00DA2BA1"/>
    <w:rsid w:val="00DA406C"/>
    <w:rsid w:val="00DC62D5"/>
    <w:rsid w:val="00DD774A"/>
    <w:rsid w:val="00DE1979"/>
    <w:rsid w:val="00E16162"/>
    <w:rsid w:val="00E301FD"/>
    <w:rsid w:val="00E33BA6"/>
    <w:rsid w:val="00E36BA5"/>
    <w:rsid w:val="00E53B3F"/>
    <w:rsid w:val="00E579DF"/>
    <w:rsid w:val="00E77B60"/>
    <w:rsid w:val="00E851DD"/>
    <w:rsid w:val="00E95A5A"/>
    <w:rsid w:val="00EA3D04"/>
    <w:rsid w:val="00EA41A7"/>
    <w:rsid w:val="00EA5F0E"/>
    <w:rsid w:val="00EB141D"/>
    <w:rsid w:val="00EB562F"/>
    <w:rsid w:val="00EB6303"/>
    <w:rsid w:val="00EC4C69"/>
    <w:rsid w:val="00EC5C67"/>
    <w:rsid w:val="00EC6567"/>
    <w:rsid w:val="00F03B61"/>
    <w:rsid w:val="00F256F0"/>
    <w:rsid w:val="00F43B29"/>
    <w:rsid w:val="00F451BE"/>
    <w:rsid w:val="00F50888"/>
    <w:rsid w:val="00F53679"/>
    <w:rsid w:val="00F55F5A"/>
    <w:rsid w:val="00F62B93"/>
    <w:rsid w:val="00F87185"/>
    <w:rsid w:val="00F93DC6"/>
    <w:rsid w:val="00F942B6"/>
    <w:rsid w:val="00FA059B"/>
    <w:rsid w:val="00FA6110"/>
    <w:rsid w:val="00FD377B"/>
    <w:rsid w:val="00FE39D4"/>
    <w:rsid w:val="00FE6299"/>
    <w:rsid w:val="00FE672B"/>
    <w:rsid w:val="00FE715D"/>
    <w:rsid w:val="00FF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0DC6EE6"/>
  <w15:docId w15:val="{4C8E000A-F320-42CB-9A04-6EECFEF8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lang w:val="en-GB"/>
    </w:rPr>
  </w:style>
  <w:style w:type="paragraph" w:styleId="berschrift1">
    <w:name w:val="heading 1"/>
    <w:basedOn w:val="SOPOMCaption1"/>
    <w:next w:val="Standard"/>
    <w:qFormat/>
    <w:pPr>
      <w:outlineLvl w:val="0"/>
    </w:pPr>
  </w:style>
  <w:style w:type="paragraph" w:styleId="berschrift2">
    <w:name w:val="heading 2"/>
    <w:basedOn w:val="SOPOMCaption2"/>
    <w:next w:val="Standard"/>
    <w:qFormat/>
    <w:pPr>
      <w:outlineLvl w:val="1"/>
    </w:pPr>
  </w:style>
  <w:style w:type="paragraph" w:styleId="berschrift3">
    <w:name w:val="heading 3"/>
    <w:basedOn w:val="SOPOMCaption3"/>
    <w:next w:val="Standard"/>
    <w:qFormat/>
    <w:pPr>
      <w:outlineLvl w:val="2"/>
    </w:pPr>
  </w:style>
  <w:style w:type="paragraph" w:styleId="berschrift4">
    <w:name w:val="heading 4"/>
    <w:basedOn w:val="SOPOMCaption4"/>
    <w:next w:val="Standard"/>
    <w:qFormat/>
    <w:pPr>
      <w:outlineLvl w:val="3"/>
    </w:p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pPr>
      <w:numPr>
        <w:ilvl w:val="8"/>
        <w:numId w:val="1"/>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153"/>
        <w:tab w:val="right" w:pos="8306"/>
      </w:tabs>
    </w:pPr>
  </w:style>
  <w:style w:type="paragraph" w:styleId="Fuzeile">
    <w:name w:val="footer"/>
    <w:basedOn w:val="Standard"/>
    <w:semiHidden/>
    <w:pPr>
      <w:tabs>
        <w:tab w:val="center" w:pos="4153"/>
        <w:tab w:val="right" w:pos="8306"/>
      </w:tabs>
    </w:pPr>
  </w:style>
  <w:style w:type="paragraph" w:styleId="Sprechblasentext">
    <w:name w:val="Balloon Text"/>
    <w:semiHidden/>
    <w:rsid w:val="00D43E6A"/>
    <w:rPr>
      <w:rFonts w:ascii="Tahoma" w:hAnsi="Tahoma" w:cs="Tahoma"/>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OMCaption1">
    <w:name w:val="SOP/OM Caption 1"/>
    <w:basedOn w:val="Standard"/>
    <w:semiHidden/>
    <w:pPr>
      <w:numPr>
        <w:numId w:val="3"/>
      </w:numPr>
      <w:spacing w:before="120" w:after="60"/>
    </w:pPr>
    <w:rPr>
      <w:b/>
      <w:sz w:val="24"/>
      <w:lang w:val="en-US"/>
    </w:rPr>
  </w:style>
  <w:style w:type="paragraph" w:customStyle="1" w:styleId="SOPOMCaption2">
    <w:name w:val="SOP/OM Caption 2"/>
    <w:basedOn w:val="Standard"/>
    <w:semiHidden/>
    <w:pPr>
      <w:numPr>
        <w:ilvl w:val="1"/>
        <w:numId w:val="3"/>
      </w:numPr>
      <w:spacing w:before="120" w:after="60"/>
      <w:jc w:val="both"/>
    </w:pPr>
    <w:rPr>
      <w:b/>
      <w:bCs/>
      <w:iCs/>
    </w:rPr>
  </w:style>
  <w:style w:type="paragraph" w:customStyle="1" w:styleId="SOPOMCaption3">
    <w:name w:val="SOP/OM Caption 3"/>
    <w:basedOn w:val="Standard"/>
    <w:semiHidden/>
    <w:pPr>
      <w:numPr>
        <w:ilvl w:val="2"/>
        <w:numId w:val="3"/>
      </w:numPr>
      <w:spacing w:before="120" w:after="60"/>
      <w:jc w:val="both"/>
    </w:pPr>
    <w:rPr>
      <w:b/>
      <w:lang w:val="en-US"/>
    </w:rPr>
  </w:style>
  <w:style w:type="paragraph" w:customStyle="1" w:styleId="SOPOMCaption4">
    <w:name w:val="SOP/OM Caption 4"/>
    <w:basedOn w:val="Standard"/>
    <w:semiHidden/>
    <w:pPr>
      <w:numPr>
        <w:ilvl w:val="3"/>
        <w:numId w:val="3"/>
      </w:numPr>
      <w:spacing w:before="120" w:after="60"/>
      <w:jc w:val="both"/>
    </w:pPr>
    <w:rPr>
      <w:b/>
    </w:rPr>
  </w:style>
  <w:style w:type="paragraph" w:customStyle="1" w:styleId="QSDTextBulletline">
    <w:name w:val="QSD Text Bullet line"/>
    <w:basedOn w:val="Standard"/>
    <w:pPr>
      <w:numPr>
        <w:numId w:val="2"/>
      </w:numPr>
      <w:spacing w:before="60" w:after="60"/>
      <w:jc w:val="both"/>
    </w:pPr>
    <w:rPr>
      <w:lang w:val="en-US"/>
    </w:rPr>
  </w:style>
  <w:style w:type="paragraph" w:styleId="Verzeichnis2">
    <w:name w:val="toc 2"/>
    <w:basedOn w:val="Standard"/>
    <w:next w:val="Standard"/>
    <w:autoRedefine/>
    <w:semiHidden/>
    <w:pPr>
      <w:ind w:left="200"/>
    </w:pPr>
  </w:style>
  <w:style w:type="paragraph" w:styleId="Verzeichnis1">
    <w:name w:val="toc 1"/>
    <w:basedOn w:val="Standard"/>
    <w:next w:val="Standard"/>
    <w:autoRedefine/>
    <w:semiHidden/>
  </w:style>
  <w:style w:type="paragraph" w:styleId="Verzeichnis3">
    <w:name w:val="toc 3"/>
    <w:basedOn w:val="Standard"/>
    <w:next w:val="Standard"/>
    <w:autoRedefine/>
    <w:semiHidden/>
    <w:pPr>
      <w:ind w:left="400"/>
    </w:pPr>
  </w:style>
  <w:style w:type="character" w:styleId="Hyperlink">
    <w:name w:val="Hyperlink"/>
    <w:semiHidden/>
    <w:rPr>
      <w:color w:val="0000FF"/>
      <w:u w:val="single"/>
    </w:rPr>
  </w:style>
  <w:style w:type="paragraph" w:customStyle="1" w:styleId="QSDHeaderFooter">
    <w:name w:val="QSD Header/Footer"/>
    <w:basedOn w:val="Standard"/>
    <w:pPr>
      <w:jc w:val="both"/>
    </w:pPr>
    <w:rPr>
      <w:i/>
      <w:sz w:val="16"/>
      <w:lang w:val="en-US"/>
    </w:rPr>
  </w:style>
  <w:style w:type="paragraph" w:styleId="Verzeichnis4">
    <w:name w:val="toc 4"/>
    <w:basedOn w:val="Standard"/>
    <w:next w:val="Standard"/>
    <w:autoRedefine/>
    <w:semiHidden/>
    <w:pPr>
      <w:ind w:left="600"/>
    </w:pPr>
  </w:style>
  <w:style w:type="paragraph" w:styleId="Dokumentstruktur">
    <w:name w:val="Document Map"/>
    <w:basedOn w:val="Standard"/>
    <w:semiHidden/>
    <w:pPr>
      <w:shd w:val="clear" w:color="auto" w:fill="000080"/>
    </w:pPr>
    <w:rPr>
      <w:rFonts w:ascii="Tahoma" w:hAnsi="Tahoma" w:cs="Tahoma"/>
    </w:rPr>
  </w:style>
  <w:style w:type="character" w:styleId="Kommentarzeichen">
    <w:name w:val="annotation reference"/>
    <w:semiHidden/>
    <w:rPr>
      <w:sz w:val="16"/>
    </w:rPr>
  </w:style>
  <w:style w:type="paragraph" w:styleId="Kommentartext">
    <w:name w:val="annotation text"/>
    <w:link w:val="KommentartextZchn"/>
    <w:semiHidden/>
    <w:rsid w:val="00D43E6A"/>
  </w:style>
  <w:style w:type="paragraph" w:styleId="Kommentarthema">
    <w:name w:val="annotation subject"/>
    <w:basedOn w:val="Kommentartext"/>
    <w:next w:val="Kommentartext"/>
    <w:semiHidden/>
    <w:rsid w:val="00D43E6A"/>
    <w:rPr>
      <w:b/>
    </w:rPr>
  </w:style>
  <w:style w:type="paragraph" w:styleId="Titel">
    <w:name w:val="Title"/>
    <w:basedOn w:val="Standard"/>
    <w:qFormat/>
    <w:pPr>
      <w:spacing w:before="240" w:after="60"/>
      <w:jc w:val="center"/>
      <w:outlineLvl w:val="0"/>
    </w:pPr>
    <w:rPr>
      <w:rFonts w:cs="Arial"/>
      <w:b/>
      <w:bCs/>
      <w:kern w:val="28"/>
      <w:sz w:val="32"/>
      <w:szCs w:val="32"/>
    </w:rPr>
  </w:style>
  <w:style w:type="character" w:customStyle="1" w:styleId="KopfzeileZchn">
    <w:name w:val="Kopfzeile Zchn"/>
    <w:link w:val="Kopfzeile"/>
    <w:semiHidden/>
    <w:rPr>
      <w:rFonts w:ascii="Arial" w:hAnsi="Arial"/>
      <w:lang w:val="en-GB"/>
    </w:rPr>
  </w:style>
  <w:style w:type="paragraph" w:customStyle="1" w:styleId="SOPOMCaption1pagebreak">
    <w:name w:val="SOP/OM Caption 1 + page break"/>
    <w:basedOn w:val="SOPOMCaption1"/>
    <w:next w:val="Standard"/>
    <w:semiHidden/>
    <w:pPr>
      <w:pageBreakBefore/>
    </w:pPr>
  </w:style>
  <w:style w:type="paragraph" w:customStyle="1" w:styleId="SOPOMCaption2pagebreak">
    <w:name w:val="SOP/OM Caption 2 + page break"/>
    <w:basedOn w:val="SOPOMCaption2"/>
    <w:next w:val="Standard"/>
    <w:semiHidden/>
    <w:pPr>
      <w:pageBreakBefore/>
    </w:pPr>
  </w:style>
  <w:style w:type="paragraph" w:customStyle="1" w:styleId="SOPOMCaption3pagebreak">
    <w:name w:val="SOP/OM Caption 3 + page break"/>
    <w:basedOn w:val="SOPOMCaption3"/>
    <w:next w:val="Standard"/>
    <w:semiHidden/>
    <w:pPr>
      <w:pageBreakBefore/>
    </w:pPr>
  </w:style>
  <w:style w:type="paragraph" w:customStyle="1" w:styleId="SOPOMCaption4pagebreak">
    <w:name w:val="SOP/OM Caption 4 + page break"/>
    <w:basedOn w:val="SOPOMCaption4"/>
    <w:next w:val="Standard"/>
    <w:semiHidden/>
    <w:pPr>
      <w:pageBreakBefore/>
    </w:pPr>
  </w:style>
  <w:style w:type="paragraph" w:customStyle="1" w:styleId="QSDTextStandard">
    <w:name w:val="QSD Text Standard"/>
    <w:link w:val="QSDTextStandardZchn"/>
    <w:pPr>
      <w:spacing w:before="60" w:after="60"/>
      <w:jc w:val="both"/>
    </w:pPr>
    <w:rPr>
      <w:rFonts w:ascii="Arial" w:hAnsi="Arial"/>
    </w:rPr>
  </w:style>
  <w:style w:type="paragraph" w:customStyle="1" w:styleId="SOPOMTextBulletline">
    <w:name w:val="SOP/OM Text Bullet line"/>
    <w:basedOn w:val="QSDTextStandard"/>
    <w:semiHidden/>
    <w:pPr>
      <w:tabs>
        <w:tab w:val="num" w:pos="720"/>
      </w:tabs>
      <w:ind w:left="720" w:hanging="360"/>
    </w:pPr>
  </w:style>
  <w:style w:type="character" w:customStyle="1" w:styleId="KommentartextZchn">
    <w:name w:val="Kommentartext Zchn"/>
    <w:link w:val="Kommentartext"/>
    <w:semiHidden/>
    <w:rPr>
      <w:rFonts w:ascii="Arial" w:hAnsi="Arial"/>
      <w:lang w:val="en-GB" w:eastAsia="en-US"/>
    </w:rPr>
  </w:style>
  <w:style w:type="character" w:customStyle="1" w:styleId="QSDTextStandardZchn">
    <w:name w:val="QSD Text Standard Zchn"/>
    <w:link w:val="QSDTextStandard"/>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78681">
      <w:bodyDiv w:val="1"/>
      <w:marLeft w:val="0"/>
      <w:marRight w:val="0"/>
      <w:marTop w:val="0"/>
      <w:marBottom w:val="0"/>
      <w:divBdr>
        <w:top w:val="none" w:sz="0" w:space="0" w:color="auto"/>
        <w:left w:val="none" w:sz="0" w:space="0" w:color="auto"/>
        <w:bottom w:val="none" w:sz="0" w:space="0" w:color="auto"/>
        <w:right w:val="none" w:sz="0" w:space="0" w:color="auto"/>
      </w:divBdr>
    </w:div>
    <w:div w:id="1543785341">
      <w:bodyDiv w:val="1"/>
      <w:marLeft w:val="0"/>
      <w:marRight w:val="0"/>
      <w:marTop w:val="0"/>
      <w:marBottom w:val="0"/>
      <w:divBdr>
        <w:top w:val="none" w:sz="0" w:space="0" w:color="auto"/>
        <w:left w:val="none" w:sz="0" w:space="0" w:color="auto"/>
        <w:bottom w:val="none" w:sz="0" w:space="0" w:color="auto"/>
        <w:right w:val="none" w:sz="0" w:space="0" w:color="auto"/>
      </w:divBdr>
    </w:div>
    <w:div w:id="1682005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AE8462441534C892E1F8D87106A96" ma:contentTypeVersion="0" ma:contentTypeDescription="Create a new document." ma:contentTypeScope="" ma:versionID="c78aac27c7943c151a834ff6beee2b99">
  <xsd:schema xmlns:xs="http://www.w3.org/2001/XMLSchema" xmlns:xsd="http://www.w3.org/2001/XMLSchema" xmlns:p="http://schemas.microsoft.com/office/2006/metadata/properties" xmlns:ns2="583f02b7-bf54-4718-94e8-1850424356eb" targetNamespace="http://schemas.microsoft.com/office/2006/metadata/properties" ma:root="true" ma:fieldsID="485a9f39e84a3a04db1acef826df9093" ns2:_="">
    <xsd:import namespace="583f02b7-bf54-4718-94e8-1850424356e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583f02b7-bf54-4718-94e8-1850424356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83f02b7-bf54-4718-94e8-1850424356eb">KRRP32D6352J-1956793672-39</_dlc_DocId>
    <_dlc_DocIdUrl xmlns="583f02b7-bf54-4718-94e8-1850424356eb">
      <Url>http://sp-coll-bhc.bayer-ag.com/sites/221789/projects/project921/_layouts/15/DocIdRedir.aspx?ID=KRRP32D6352J-1956793672-39</Url>
      <Description>KRRP32D6352J-1956793672-39</Description>
    </_dlc_DocIdUrl>
  </documentManagement>
</p:properties>
</file>

<file path=customXml/item6.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9D43A0A1-2DFD-4416-A346-CF644DA7F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f02b7-bf54-4718-94e8-185042435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052C2-D386-4FE5-8FA9-D2F35CA02E5F}">
  <ds:schemaRefs>
    <ds:schemaRef ds:uri="http://schemas.microsoft.com/sharepoint/v3/contenttype/forms"/>
  </ds:schemaRefs>
</ds:datastoreItem>
</file>

<file path=customXml/itemProps3.xml><?xml version="1.0" encoding="utf-8"?>
<ds:datastoreItem xmlns:ds="http://schemas.openxmlformats.org/officeDocument/2006/customXml" ds:itemID="{3E49B799-D16B-4778-B473-6C49CC343D76}">
  <ds:schemaRefs>
    <ds:schemaRef ds:uri="http://schemas.microsoft.com/office/2006/metadata/longProperties"/>
  </ds:schemaRefs>
</ds:datastoreItem>
</file>

<file path=customXml/itemProps4.xml><?xml version="1.0" encoding="utf-8"?>
<ds:datastoreItem xmlns:ds="http://schemas.openxmlformats.org/officeDocument/2006/customXml" ds:itemID="{8B5B060B-07E0-478E-81EA-CF5630FE77B5}">
  <ds:schemaRefs>
    <ds:schemaRef ds:uri="http://schemas.microsoft.com/sharepoint/events"/>
  </ds:schemaRefs>
</ds:datastoreItem>
</file>

<file path=customXml/itemProps5.xml><?xml version="1.0" encoding="utf-8"?>
<ds:datastoreItem xmlns:ds="http://schemas.openxmlformats.org/officeDocument/2006/customXml" ds:itemID="{DFF78948-9E48-4FD4-AFD6-BAA22F67CDA0}">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583f02b7-bf54-4718-94e8-1850424356eb"/>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2F8A0ADE-67D4-4AE2-B8BF-7024F99C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10603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Matthes</dc:creator>
  <cp:lastModifiedBy>Karin Ehlich</cp:lastModifiedBy>
  <cp:revision>2</cp:revision>
  <dcterms:created xsi:type="dcterms:W3CDTF">2019-08-27T10:12:00Z</dcterms:created>
  <dcterms:modified xsi:type="dcterms:W3CDTF">2019-08-27T10:12:00Z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d389fc85-7aa2-4c3b-ba55-d835d02f65ef</vt:lpwstr>
  </property>
  <property fmtid="{D5CDD505-2E9C-101B-9397-08002B2CF9AE}" pid="3" name="ContentTypeId">
    <vt:lpwstr>0x0101001D9AE8462441534C892E1F8D87106A96</vt:lpwstr>
  </property>
</Properties>
</file>